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B6A742" w14:textId="77777777" w:rsidR="00521FF2" w:rsidRPr="00521FF2" w:rsidRDefault="00521FF2" w:rsidP="00521FF2">
      <w:pPr>
        <w:pStyle w:val="Header"/>
        <w:rPr>
          <w:rFonts w:ascii="Arial" w:hAnsi="Arial" w:cs="Arial"/>
          <w:sz w:val="24"/>
          <w:szCs w:val="24"/>
        </w:rPr>
      </w:pPr>
    </w:p>
    <w:p w14:paraId="733B7EC4" w14:textId="77777777" w:rsidR="00521FF2" w:rsidRPr="00521FF2" w:rsidRDefault="00521FF2" w:rsidP="00521FF2">
      <w:pPr>
        <w:pStyle w:val="Header"/>
        <w:rPr>
          <w:rFonts w:ascii="Arial" w:hAnsi="Arial" w:cs="Arial"/>
          <w:sz w:val="24"/>
          <w:szCs w:val="24"/>
        </w:rPr>
      </w:pPr>
    </w:p>
    <w:p w14:paraId="4C7B25B4" w14:textId="77777777" w:rsidR="00EA7074" w:rsidRPr="00521FF2" w:rsidRDefault="00EA7074" w:rsidP="00521FF2">
      <w:pPr>
        <w:pStyle w:val="Header"/>
        <w:rPr>
          <w:rFonts w:ascii="Arial" w:eastAsia="Arial Narrow" w:hAnsi="Arial" w:cs="Arial"/>
          <w:b/>
          <w:sz w:val="24"/>
          <w:szCs w:val="24"/>
          <w:lang w:val="en"/>
        </w:rPr>
      </w:pPr>
      <w:r w:rsidRPr="00521FF2">
        <w:rPr>
          <w:rFonts w:ascii="Arial" w:eastAsia="Arial Narrow" w:hAnsi="Arial" w:cs="Arial"/>
          <w:b/>
          <w:sz w:val="24"/>
          <w:szCs w:val="24"/>
          <w:lang w:val="en"/>
        </w:rPr>
        <w:t xml:space="preserve">Prevention of Sexual Harassment </w:t>
      </w:r>
      <w:proofErr w:type="gramStart"/>
      <w:r w:rsidRPr="00521FF2">
        <w:rPr>
          <w:rFonts w:ascii="Arial" w:eastAsia="Arial Narrow" w:hAnsi="Arial" w:cs="Arial"/>
          <w:b/>
          <w:sz w:val="24"/>
          <w:szCs w:val="24"/>
          <w:lang w:val="en"/>
        </w:rPr>
        <w:t>As</w:t>
      </w:r>
      <w:proofErr w:type="gramEnd"/>
      <w:r w:rsidRPr="00521FF2">
        <w:rPr>
          <w:rFonts w:ascii="Arial" w:eastAsia="Arial Narrow" w:hAnsi="Arial" w:cs="Arial"/>
          <w:b/>
          <w:sz w:val="24"/>
          <w:szCs w:val="24"/>
          <w:lang w:val="en"/>
        </w:rPr>
        <w:t xml:space="preserve"> Prohibited by Title IX</w:t>
      </w:r>
    </w:p>
    <w:p w14:paraId="2B625803" w14:textId="77777777" w:rsidR="00EA7074" w:rsidRPr="00521FF2" w:rsidRDefault="00EA7074" w:rsidP="00521FF2">
      <w:pPr>
        <w:pBdr>
          <w:top w:val="nil"/>
          <w:left w:val="nil"/>
          <w:bottom w:val="nil"/>
          <w:right w:val="nil"/>
          <w:between w:val="nil"/>
        </w:pBdr>
        <w:spacing w:after="0" w:line="240" w:lineRule="auto"/>
        <w:rPr>
          <w:rFonts w:ascii="Arial" w:eastAsia="Times New Roman" w:hAnsi="Arial" w:cs="Arial"/>
          <w:color w:val="000000"/>
          <w:sz w:val="24"/>
          <w:szCs w:val="24"/>
        </w:rPr>
      </w:pPr>
    </w:p>
    <w:p w14:paraId="76D73AF6" w14:textId="77777777" w:rsidR="00DC231C" w:rsidRPr="008A57D5" w:rsidRDefault="00461720" w:rsidP="00301DBE">
      <w:pPr>
        <w:numPr>
          <w:ilvl w:val="0"/>
          <w:numId w:val="13"/>
        </w:numPr>
        <w:pBdr>
          <w:top w:val="nil"/>
          <w:left w:val="nil"/>
          <w:bottom w:val="nil"/>
          <w:right w:val="nil"/>
          <w:between w:val="nil"/>
        </w:pBdr>
        <w:spacing w:after="0" w:line="240" w:lineRule="auto"/>
        <w:ind w:left="360" w:hanging="360"/>
        <w:rPr>
          <w:rFonts w:ascii="Arial" w:eastAsia="Times New Roman" w:hAnsi="Arial" w:cs="Arial"/>
          <w:b/>
          <w:color w:val="000000"/>
          <w:sz w:val="24"/>
          <w:szCs w:val="24"/>
        </w:rPr>
      </w:pPr>
      <w:r w:rsidRPr="008A57D5">
        <w:rPr>
          <w:rFonts w:ascii="Arial" w:eastAsia="Times New Roman" w:hAnsi="Arial" w:cs="Arial"/>
          <w:b/>
          <w:color w:val="000000"/>
          <w:sz w:val="24"/>
          <w:szCs w:val="24"/>
        </w:rPr>
        <w:t>Statement</w:t>
      </w:r>
      <w:r w:rsidR="00AD0A14" w:rsidRPr="008A57D5">
        <w:rPr>
          <w:rFonts w:ascii="Arial" w:eastAsia="Times New Roman" w:hAnsi="Arial" w:cs="Arial"/>
          <w:b/>
          <w:color w:val="000000"/>
          <w:sz w:val="24"/>
          <w:szCs w:val="24"/>
        </w:rPr>
        <w:t xml:space="preserve"> of Policy. </w:t>
      </w:r>
    </w:p>
    <w:p w14:paraId="39FDE155" w14:textId="77777777" w:rsidR="00DC231C" w:rsidRPr="00521FF2" w:rsidRDefault="00AD0A14" w:rsidP="007753E4">
      <w:pPr>
        <w:pStyle w:val="ListParagraph"/>
        <w:numPr>
          <w:ilvl w:val="0"/>
          <w:numId w:val="29"/>
        </w:numPr>
        <w:pBdr>
          <w:top w:val="nil"/>
          <w:left w:val="nil"/>
          <w:bottom w:val="nil"/>
          <w:right w:val="nil"/>
          <w:between w:val="nil"/>
        </w:pBdr>
        <w:spacing w:after="0" w:line="240" w:lineRule="auto"/>
        <w:ind w:left="720"/>
        <w:jc w:val="both"/>
        <w:rPr>
          <w:rFonts w:ascii="Arial" w:eastAsia="Times New Roman" w:hAnsi="Arial" w:cs="Arial"/>
          <w:color w:val="000000"/>
          <w:sz w:val="24"/>
          <w:szCs w:val="24"/>
        </w:rPr>
      </w:pPr>
      <w:r w:rsidRPr="00521FF2">
        <w:rPr>
          <w:rFonts w:ascii="Arial" w:eastAsia="Times New Roman" w:hAnsi="Arial" w:cs="Arial"/>
          <w:b/>
          <w:color w:val="000000"/>
          <w:sz w:val="24"/>
          <w:szCs w:val="24"/>
          <w:u w:val="single"/>
        </w:rPr>
        <w:t>Prohibiting Title IX Sexual Harassment</w:t>
      </w:r>
      <w:r w:rsidRPr="00521FF2">
        <w:rPr>
          <w:rFonts w:ascii="Arial" w:eastAsia="Times New Roman" w:hAnsi="Arial" w:cs="Arial"/>
          <w:sz w:val="24"/>
          <w:szCs w:val="24"/>
          <w:u w:val="single"/>
        </w:rPr>
        <w:t xml:space="preserve">. </w:t>
      </w:r>
      <w:r w:rsidRPr="00521FF2">
        <w:rPr>
          <w:rFonts w:ascii="Arial" w:eastAsia="Times New Roman" w:hAnsi="Arial" w:cs="Arial"/>
          <w:color w:val="000000"/>
          <w:sz w:val="24"/>
          <w:szCs w:val="24"/>
        </w:rPr>
        <w:t xml:space="preserve">Per Title IX of the Education Amendments Act of 1972 (“Title IX”)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does not discriminate </w:t>
      </w:r>
      <w:proofErr w:type="gramStart"/>
      <w:r w:rsidRPr="00521FF2">
        <w:rPr>
          <w:rFonts w:ascii="Arial" w:eastAsia="Times New Roman" w:hAnsi="Arial" w:cs="Arial"/>
          <w:color w:val="000000"/>
          <w:sz w:val="24"/>
          <w:szCs w:val="24"/>
        </w:rPr>
        <w:t>on the basis of</w:t>
      </w:r>
      <w:proofErr w:type="gramEnd"/>
      <w:r w:rsidRPr="00521FF2">
        <w:rPr>
          <w:rFonts w:ascii="Arial" w:eastAsia="Times New Roman" w:hAnsi="Arial" w:cs="Arial"/>
          <w:color w:val="000000"/>
          <w:sz w:val="24"/>
          <w:szCs w:val="24"/>
        </w:rPr>
        <w:t xml:space="preserve"> sex in its educational programs and activities, including employment and admissions.  All forms of sex-based discrimination, including sexual harassment, are prohibited in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A District with actual knowledge of sexual harassment in an educational program or activity of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against a person in the United States must respond promptly in a manner that is not deliberately indifferent.  A District is deliberately indifferent only if its response to sexual harassment is clearly unreasonable </w:t>
      </w:r>
      <w:proofErr w:type="gramStart"/>
      <w:r w:rsidRPr="00521FF2">
        <w:rPr>
          <w:rFonts w:ascii="Arial" w:eastAsia="Times New Roman" w:hAnsi="Arial" w:cs="Arial"/>
          <w:color w:val="000000"/>
          <w:sz w:val="24"/>
          <w:szCs w:val="24"/>
        </w:rPr>
        <w:t>in light of</w:t>
      </w:r>
      <w:proofErr w:type="gramEnd"/>
      <w:r w:rsidRPr="00521FF2">
        <w:rPr>
          <w:rFonts w:ascii="Arial" w:eastAsia="Times New Roman" w:hAnsi="Arial" w:cs="Arial"/>
          <w:color w:val="000000"/>
          <w:sz w:val="24"/>
          <w:szCs w:val="24"/>
        </w:rPr>
        <w:t xml:space="preserve"> the known circumstances.  A District may be deemed to have been deliberately indifferent based on its restriction of rights protected under the U.S. Constitution, including the First, Fifth and Fourteenth Amendments.  </w:t>
      </w:r>
    </w:p>
    <w:p w14:paraId="5BBA5E5B" w14:textId="77777777" w:rsidR="00521FF2" w:rsidRPr="00521FF2" w:rsidRDefault="00521FF2" w:rsidP="007753E4">
      <w:pPr>
        <w:pStyle w:val="ListParagraph"/>
        <w:pBdr>
          <w:top w:val="nil"/>
          <w:left w:val="nil"/>
          <w:bottom w:val="nil"/>
          <w:right w:val="nil"/>
          <w:between w:val="nil"/>
        </w:pBdr>
        <w:spacing w:after="0" w:line="240" w:lineRule="auto"/>
        <w:jc w:val="both"/>
        <w:rPr>
          <w:rFonts w:ascii="Arial" w:eastAsia="Times New Roman" w:hAnsi="Arial" w:cs="Arial"/>
          <w:color w:val="000000"/>
          <w:sz w:val="24"/>
          <w:szCs w:val="24"/>
        </w:rPr>
      </w:pPr>
    </w:p>
    <w:p w14:paraId="17C2B927" w14:textId="77777777" w:rsidR="00DC231C" w:rsidRPr="00521FF2" w:rsidRDefault="00AD0A14" w:rsidP="007753E4">
      <w:pPr>
        <w:pStyle w:val="ListParagraph"/>
        <w:numPr>
          <w:ilvl w:val="0"/>
          <w:numId w:val="29"/>
        </w:numPr>
        <w:pBdr>
          <w:top w:val="nil"/>
          <w:left w:val="nil"/>
          <w:bottom w:val="nil"/>
          <w:right w:val="nil"/>
          <w:between w:val="nil"/>
        </w:pBdr>
        <w:spacing w:after="0" w:line="240" w:lineRule="auto"/>
        <w:ind w:left="720"/>
        <w:jc w:val="both"/>
        <w:rPr>
          <w:rFonts w:ascii="Arial" w:eastAsia="Times New Roman" w:hAnsi="Arial" w:cs="Arial"/>
          <w:sz w:val="24"/>
          <w:szCs w:val="24"/>
        </w:rPr>
      </w:pPr>
      <w:r w:rsidRPr="00521FF2">
        <w:rPr>
          <w:rFonts w:ascii="Arial" w:eastAsia="Times New Roman" w:hAnsi="Arial" w:cs="Arial"/>
          <w:b/>
          <w:sz w:val="24"/>
          <w:szCs w:val="24"/>
          <w:u w:val="single"/>
        </w:rPr>
        <w:t>Retaliation</w:t>
      </w:r>
      <w:r w:rsidRPr="00521FF2">
        <w:rPr>
          <w:rFonts w:ascii="Arial" w:eastAsia="Times New Roman" w:hAnsi="Arial" w:cs="Arial"/>
          <w:b/>
          <w:sz w:val="24"/>
          <w:szCs w:val="24"/>
        </w:rPr>
        <w:t xml:space="preserve">. </w:t>
      </w:r>
      <w:r w:rsidRPr="00521FF2">
        <w:rPr>
          <w:rFonts w:ascii="Arial" w:eastAsia="Times New Roman" w:hAnsi="Arial" w:cs="Arial"/>
          <w:sz w:val="24"/>
          <w:szCs w:val="24"/>
        </w:rPr>
        <w:t>Retaliation as defined by this Policy is expressly prohibited. Complaints alleging retaliation may be filed according to the Title IX Grievance Procedures set forth in Section I</w:t>
      </w:r>
      <w:r w:rsidR="00DF393E" w:rsidRPr="00521FF2">
        <w:rPr>
          <w:rFonts w:ascii="Arial" w:eastAsia="Times New Roman" w:hAnsi="Arial" w:cs="Arial"/>
          <w:sz w:val="24"/>
          <w:szCs w:val="24"/>
        </w:rPr>
        <w:t>V</w:t>
      </w:r>
      <w:r w:rsidRPr="00521FF2">
        <w:rPr>
          <w:rFonts w:ascii="Arial" w:eastAsia="Times New Roman" w:hAnsi="Arial" w:cs="Arial"/>
          <w:sz w:val="24"/>
          <w:szCs w:val="24"/>
        </w:rPr>
        <w:t>. </w:t>
      </w:r>
    </w:p>
    <w:p w14:paraId="2445DCD2" w14:textId="77777777" w:rsidR="00521FF2" w:rsidRPr="00521FF2" w:rsidRDefault="00521FF2" w:rsidP="007753E4">
      <w:pPr>
        <w:pBdr>
          <w:top w:val="nil"/>
          <w:left w:val="nil"/>
          <w:bottom w:val="nil"/>
          <w:right w:val="nil"/>
          <w:between w:val="nil"/>
        </w:pBdr>
        <w:spacing w:after="0" w:line="240" w:lineRule="auto"/>
        <w:ind w:left="720"/>
        <w:jc w:val="both"/>
        <w:rPr>
          <w:rFonts w:ascii="Arial" w:eastAsia="Times New Roman" w:hAnsi="Arial" w:cs="Arial"/>
          <w:sz w:val="24"/>
          <w:szCs w:val="24"/>
        </w:rPr>
      </w:pPr>
    </w:p>
    <w:p w14:paraId="27351AFD" w14:textId="77777777" w:rsidR="00DC231C" w:rsidRPr="00521FF2" w:rsidRDefault="00AD0A14" w:rsidP="007753E4">
      <w:pPr>
        <w:spacing w:after="0" w:line="240" w:lineRule="auto"/>
        <w:ind w:left="720" w:hanging="360"/>
        <w:jc w:val="both"/>
        <w:rPr>
          <w:rFonts w:ascii="Arial" w:eastAsia="Times New Roman" w:hAnsi="Arial" w:cs="Arial"/>
          <w:color w:val="000000"/>
          <w:sz w:val="24"/>
          <w:szCs w:val="24"/>
        </w:rPr>
      </w:pPr>
      <w:r w:rsidRPr="00521FF2">
        <w:rPr>
          <w:rFonts w:ascii="Arial" w:eastAsia="Times New Roman" w:hAnsi="Arial" w:cs="Arial"/>
          <w:sz w:val="24"/>
          <w:szCs w:val="24"/>
        </w:rPr>
        <w:t>C.</w:t>
      </w:r>
      <w:r w:rsidR="0030153A" w:rsidRPr="00521FF2">
        <w:rPr>
          <w:rFonts w:ascii="Arial" w:eastAsia="Times New Roman" w:hAnsi="Arial" w:cs="Arial"/>
          <w:sz w:val="24"/>
          <w:szCs w:val="24"/>
        </w:rPr>
        <w:tab/>
      </w:r>
      <w:r w:rsidR="0030153A" w:rsidRPr="00521FF2">
        <w:rPr>
          <w:rFonts w:ascii="Arial" w:eastAsia="Times New Roman" w:hAnsi="Arial" w:cs="Arial"/>
          <w:b/>
          <w:sz w:val="24"/>
          <w:szCs w:val="24"/>
          <w:u w:val="single"/>
        </w:rPr>
        <w:t>Concurrent Statutory Obligations</w:t>
      </w:r>
      <w:r w:rsidRPr="00521FF2">
        <w:rPr>
          <w:rFonts w:ascii="Arial" w:eastAsia="Times New Roman" w:hAnsi="Arial" w:cs="Arial"/>
          <w:color w:val="000000"/>
          <w:sz w:val="24"/>
          <w:szCs w:val="24"/>
        </w:rPr>
        <w:t xml:space="preserve">. While all forms of sex-based discrimination are prohibited in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the purpose of this policy is to address, and only address, </w:t>
      </w:r>
      <w:r w:rsidRPr="00521FF2">
        <w:rPr>
          <w:rFonts w:ascii="Arial" w:eastAsia="Times New Roman" w:hAnsi="Arial" w:cs="Arial"/>
          <w:i/>
          <w:color w:val="000000"/>
          <w:sz w:val="24"/>
          <w:szCs w:val="24"/>
        </w:rPr>
        <w:t>sexual harassment as defined in Title IX and Section I</w:t>
      </w:r>
      <w:r w:rsidR="00DF393E" w:rsidRPr="00521FF2">
        <w:rPr>
          <w:rFonts w:ascii="Arial" w:eastAsia="Times New Roman" w:hAnsi="Arial" w:cs="Arial"/>
          <w:i/>
          <w:color w:val="000000"/>
          <w:sz w:val="24"/>
          <w:szCs w:val="24"/>
        </w:rPr>
        <w:t>I.M</w:t>
      </w:r>
      <w:r w:rsidRPr="00521FF2">
        <w:rPr>
          <w:rFonts w:ascii="Arial" w:eastAsia="Times New Roman" w:hAnsi="Arial" w:cs="Arial"/>
          <w:i/>
          <w:color w:val="000000"/>
          <w:sz w:val="24"/>
          <w:szCs w:val="24"/>
        </w:rPr>
        <w:t>. below</w:t>
      </w:r>
      <w:r w:rsidRPr="00521FF2">
        <w:rPr>
          <w:rFonts w:ascii="Arial" w:eastAsia="Times New Roman" w:hAnsi="Arial" w:cs="Arial"/>
          <w:color w:val="000000"/>
          <w:sz w:val="24"/>
          <w:szCs w:val="24"/>
        </w:rPr>
        <w:t>.  For conduct which satisfies that definition, a school’s response is governed by this policy, and in those cases for which they have received a filing of a formal complaint of same, as set forth under the Title IX Grievance Process set forth in Section I</w:t>
      </w:r>
      <w:r w:rsidR="00DF393E" w:rsidRPr="00521FF2">
        <w:rPr>
          <w:rFonts w:ascii="Arial" w:eastAsia="Times New Roman" w:hAnsi="Arial" w:cs="Arial"/>
          <w:color w:val="000000"/>
          <w:sz w:val="24"/>
          <w:szCs w:val="24"/>
        </w:rPr>
        <w:t>V</w:t>
      </w:r>
      <w:r w:rsidRPr="00521FF2">
        <w:rPr>
          <w:rFonts w:ascii="Arial" w:eastAsia="Times New Roman" w:hAnsi="Arial" w:cs="Arial"/>
          <w:color w:val="000000"/>
          <w:sz w:val="24"/>
          <w:szCs w:val="24"/>
        </w:rPr>
        <w:t xml:space="preserve"> below.  </w:t>
      </w:r>
      <w:r w:rsidR="00D15A8A" w:rsidRPr="00521FF2">
        <w:rPr>
          <w:rFonts w:ascii="Arial" w:eastAsia="Times New Roman" w:hAnsi="Arial" w:cs="Arial"/>
          <w:color w:val="000000"/>
          <w:sz w:val="24"/>
          <w:szCs w:val="24"/>
        </w:rPr>
        <w:t xml:space="preserve">For other </w:t>
      </w:r>
      <w:r w:rsidRPr="00521FF2">
        <w:rPr>
          <w:rFonts w:ascii="Arial" w:eastAsia="Times New Roman" w:hAnsi="Arial" w:cs="Arial"/>
          <w:color w:val="000000"/>
          <w:sz w:val="24"/>
          <w:szCs w:val="24"/>
        </w:rPr>
        <w:t xml:space="preserve">forms of inappropriate </w:t>
      </w:r>
      <w:proofErr w:type="gramStart"/>
      <w:r w:rsidRPr="00521FF2">
        <w:rPr>
          <w:rFonts w:ascii="Arial" w:eastAsia="Times New Roman" w:hAnsi="Arial" w:cs="Arial"/>
          <w:color w:val="000000"/>
          <w:sz w:val="24"/>
          <w:szCs w:val="24"/>
        </w:rPr>
        <w:t>conduct, or</w:t>
      </w:r>
      <w:proofErr w:type="gramEnd"/>
      <w:r w:rsidRPr="00521FF2">
        <w:rPr>
          <w:rFonts w:ascii="Arial" w:eastAsia="Times New Roman" w:hAnsi="Arial" w:cs="Arial"/>
          <w:color w:val="000000"/>
          <w:sz w:val="24"/>
          <w:szCs w:val="24"/>
        </w:rPr>
        <w:t xml:space="preserve"> conduct which may satisfy the definition of harassment </w:t>
      </w:r>
      <w:proofErr w:type="gramStart"/>
      <w:r w:rsidRPr="00521FF2">
        <w:rPr>
          <w:rFonts w:ascii="Arial" w:eastAsia="Times New Roman" w:hAnsi="Arial" w:cs="Arial"/>
          <w:color w:val="000000"/>
          <w:sz w:val="24"/>
          <w:szCs w:val="24"/>
        </w:rPr>
        <w:t>on the basis of</w:t>
      </w:r>
      <w:proofErr w:type="gramEnd"/>
      <w:r w:rsidRPr="00521FF2">
        <w:rPr>
          <w:rFonts w:ascii="Arial" w:eastAsia="Times New Roman" w:hAnsi="Arial" w:cs="Arial"/>
          <w:color w:val="000000"/>
          <w:sz w:val="24"/>
          <w:szCs w:val="24"/>
        </w:rPr>
        <w:t xml:space="preserve"> sex under Vermont law, </w:t>
      </w:r>
      <w:r w:rsidR="00D15A8A" w:rsidRPr="00521FF2">
        <w:rPr>
          <w:rFonts w:ascii="Arial" w:eastAsia="Times New Roman" w:hAnsi="Arial" w:cs="Arial"/>
          <w:color w:val="000000"/>
          <w:sz w:val="24"/>
          <w:szCs w:val="24"/>
        </w:rPr>
        <w:t xml:space="preserve">including student misconduct and </w:t>
      </w:r>
      <w:proofErr w:type="gramStart"/>
      <w:r w:rsidR="00D15A8A" w:rsidRPr="00521FF2">
        <w:rPr>
          <w:rFonts w:ascii="Arial" w:eastAsia="Times New Roman" w:hAnsi="Arial" w:cs="Arial"/>
          <w:color w:val="000000"/>
          <w:sz w:val="24"/>
          <w:szCs w:val="24"/>
        </w:rPr>
        <w:t>employment based</w:t>
      </w:r>
      <w:proofErr w:type="gramEnd"/>
      <w:r w:rsidR="00D15A8A" w:rsidRPr="00521FF2">
        <w:rPr>
          <w:rFonts w:ascii="Arial" w:eastAsia="Times New Roman" w:hAnsi="Arial" w:cs="Arial"/>
          <w:color w:val="000000"/>
          <w:sz w:val="24"/>
          <w:szCs w:val="24"/>
        </w:rPr>
        <w:t xml:space="preserve"> statutes prohibiting unlawful harassment and other forms of misconduct, </w:t>
      </w:r>
      <w:r w:rsidRPr="00521FF2">
        <w:rPr>
          <w:rFonts w:ascii="Arial" w:eastAsia="Times New Roman" w:hAnsi="Arial" w:cs="Arial"/>
          <w:color w:val="000000"/>
          <w:sz w:val="24"/>
          <w:szCs w:val="24"/>
        </w:rPr>
        <w:t xml:space="preserve">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w:t>
      </w:r>
      <w:r w:rsidR="00DF393E" w:rsidRPr="00521FF2">
        <w:rPr>
          <w:rFonts w:ascii="Arial" w:eastAsia="Times New Roman" w:hAnsi="Arial" w:cs="Arial"/>
          <w:color w:val="000000"/>
          <w:sz w:val="24"/>
          <w:szCs w:val="24"/>
        </w:rPr>
        <w:t xml:space="preserve">may have </w:t>
      </w:r>
      <w:r w:rsidRPr="00521FF2">
        <w:rPr>
          <w:rFonts w:ascii="Arial" w:eastAsia="Times New Roman" w:hAnsi="Arial" w:cs="Arial"/>
          <w:color w:val="000000"/>
          <w:sz w:val="24"/>
          <w:szCs w:val="24"/>
        </w:rPr>
        <w:t xml:space="preserve">the </w:t>
      </w:r>
      <w:r w:rsidR="00D15A8A" w:rsidRPr="00521FF2">
        <w:rPr>
          <w:rFonts w:ascii="Arial" w:eastAsia="Times New Roman" w:hAnsi="Arial" w:cs="Arial"/>
          <w:color w:val="000000"/>
          <w:sz w:val="24"/>
          <w:szCs w:val="24"/>
        </w:rPr>
        <w:t xml:space="preserve">separate </w:t>
      </w:r>
      <w:r w:rsidR="00DF393E" w:rsidRPr="00521FF2">
        <w:rPr>
          <w:rFonts w:ascii="Arial" w:eastAsia="Times New Roman" w:hAnsi="Arial" w:cs="Arial"/>
          <w:color w:val="000000"/>
          <w:sz w:val="24"/>
          <w:szCs w:val="24"/>
        </w:rPr>
        <w:t xml:space="preserve">obligation </w:t>
      </w:r>
      <w:r w:rsidRPr="00521FF2">
        <w:rPr>
          <w:rFonts w:ascii="Arial" w:eastAsia="Times New Roman" w:hAnsi="Arial" w:cs="Arial"/>
          <w:color w:val="000000"/>
          <w:sz w:val="24"/>
          <w:szCs w:val="24"/>
        </w:rPr>
        <w:t xml:space="preserve">to address those behaviors as required by other school policies </w:t>
      </w:r>
      <w:r w:rsidRPr="00521FF2">
        <w:rPr>
          <w:rFonts w:ascii="Arial" w:eastAsia="Times New Roman" w:hAnsi="Arial" w:cs="Arial"/>
          <w:sz w:val="24"/>
          <w:szCs w:val="24"/>
        </w:rPr>
        <w:t>and applicable l</w:t>
      </w:r>
      <w:r w:rsidRPr="00521FF2">
        <w:rPr>
          <w:rFonts w:ascii="Arial" w:eastAsia="Times New Roman" w:hAnsi="Arial" w:cs="Arial"/>
          <w:color w:val="000000"/>
          <w:sz w:val="24"/>
          <w:szCs w:val="24"/>
        </w:rPr>
        <w:t>aws</w:t>
      </w:r>
      <w:r w:rsidR="00D15A8A" w:rsidRPr="00521FF2">
        <w:rPr>
          <w:rFonts w:ascii="Arial" w:eastAsia="Times New Roman" w:hAnsi="Arial" w:cs="Arial"/>
          <w:color w:val="000000"/>
          <w:sz w:val="24"/>
          <w:szCs w:val="24"/>
        </w:rPr>
        <w:t>.</w:t>
      </w:r>
    </w:p>
    <w:p w14:paraId="3B592651" w14:textId="77777777" w:rsidR="00DC231C" w:rsidRPr="00521FF2" w:rsidRDefault="00DC231C" w:rsidP="007753E4">
      <w:pPr>
        <w:spacing w:after="0" w:line="240" w:lineRule="auto"/>
        <w:ind w:left="720" w:hanging="360"/>
        <w:jc w:val="both"/>
        <w:rPr>
          <w:rFonts w:ascii="Arial" w:eastAsia="Times New Roman" w:hAnsi="Arial" w:cs="Arial"/>
          <w:sz w:val="24"/>
          <w:szCs w:val="24"/>
        </w:rPr>
      </w:pPr>
    </w:p>
    <w:p w14:paraId="661FB310" w14:textId="77777777" w:rsidR="00DC231C" w:rsidRPr="00521FF2" w:rsidRDefault="0030153A" w:rsidP="007753E4">
      <w:pPr>
        <w:pBdr>
          <w:top w:val="nil"/>
          <w:left w:val="nil"/>
          <w:bottom w:val="nil"/>
          <w:right w:val="nil"/>
          <w:between w:val="nil"/>
        </w:pBdr>
        <w:spacing w:after="0" w:line="240" w:lineRule="auto"/>
        <w:ind w:left="720" w:hanging="360"/>
        <w:jc w:val="both"/>
        <w:rPr>
          <w:rFonts w:ascii="Arial" w:eastAsia="Times New Roman" w:hAnsi="Arial" w:cs="Arial"/>
          <w:color w:val="000000"/>
          <w:sz w:val="24"/>
          <w:szCs w:val="24"/>
        </w:rPr>
      </w:pPr>
      <w:r w:rsidRPr="00521FF2">
        <w:rPr>
          <w:rFonts w:ascii="Arial" w:eastAsia="Times New Roman" w:hAnsi="Arial" w:cs="Arial"/>
          <w:sz w:val="24"/>
          <w:szCs w:val="24"/>
        </w:rPr>
        <w:t>D.</w:t>
      </w:r>
      <w:r w:rsidRPr="00521FF2">
        <w:rPr>
          <w:rFonts w:ascii="Arial" w:eastAsia="Times New Roman" w:hAnsi="Arial" w:cs="Arial"/>
          <w:sz w:val="24"/>
          <w:szCs w:val="24"/>
        </w:rPr>
        <w:tab/>
      </w:r>
      <w:r w:rsidRPr="00521FF2">
        <w:rPr>
          <w:rFonts w:ascii="Arial" w:eastAsia="Times New Roman" w:hAnsi="Arial" w:cs="Arial"/>
          <w:b/>
          <w:sz w:val="24"/>
          <w:szCs w:val="24"/>
          <w:u w:val="single"/>
        </w:rPr>
        <w:t>Covered Parties.</w:t>
      </w:r>
      <w:r w:rsidR="00AD0A14" w:rsidRPr="00521FF2">
        <w:rPr>
          <w:rFonts w:ascii="Arial" w:eastAsia="Times New Roman" w:hAnsi="Arial" w:cs="Arial"/>
          <w:color w:val="000000"/>
          <w:sz w:val="24"/>
          <w:szCs w:val="24"/>
        </w:rPr>
        <w:t xml:space="preserve"> This Policy shall apply to all students, employees and any third party who contracts with the </w:t>
      </w:r>
      <w:proofErr w:type="gramStart"/>
      <w:r w:rsidR="00AD0A14" w:rsidRPr="00521FF2">
        <w:rPr>
          <w:rFonts w:ascii="Arial" w:eastAsia="Times New Roman" w:hAnsi="Arial" w:cs="Arial"/>
          <w:color w:val="000000"/>
          <w:sz w:val="24"/>
          <w:szCs w:val="24"/>
        </w:rPr>
        <w:t>District</w:t>
      </w:r>
      <w:proofErr w:type="gramEnd"/>
      <w:r w:rsidR="00AD0A14" w:rsidRPr="00521FF2">
        <w:rPr>
          <w:rFonts w:ascii="Arial" w:eastAsia="Times New Roman" w:hAnsi="Arial" w:cs="Arial"/>
          <w:color w:val="000000"/>
          <w:sz w:val="24"/>
          <w:szCs w:val="24"/>
        </w:rPr>
        <w:t xml:space="preserve"> to provide services to District students or employees, upon District property or during any school program or activity. A third party under supervision and control of the school system will be subject to termination of contracts/agreements, restricted from access to school property, and/or subject to other consequences, as appropriate.</w:t>
      </w:r>
    </w:p>
    <w:p w14:paraId="69254B25" w14:textId="77777777" w:rsidR="00DC231C" w:rsidRDefault="00DC231C"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56C0BE94" w14:textId="77777777" w:rsidR="00346EEF" w:rsidRDefault="00346EEF"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3B5C226F" w14:textId="77777777" w:rsidR="00346EEF" w:rsidRDefault="00346EEF"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58A1E107" w14:textId="77777777" w:rsidR="00346EEF" w:rsidRDefault="00346EEF"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5542A82D" w14:textId="77777777" w:rsidR="00346EEF" w:rsidRDefault="00346EEF"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793AAFFE" w14:textId="77777777" w:rsidR="00346EEF" w:rsidRPr="00521FF2" w:rsidRDefault="00346EEF"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5B7EA7D2" w14:textId="77777777" w:rsidR="00DC231C" w:rsidRPr="008A57D5" w:rsidRDefault="00AD0A14" w:rsidP="007753E4">
      <w:pPr>
        <w:tabs>
          <w:tab w:val="left" w:pos="360"/>
        </w:tabs>
        <w:spacing w:after="0" w:line="240" w:lineRule="auto"/>
        <w:ind w:left="360" w:hanging="360"/>
        <w:jc w:val="both"/>
        <w:rPr>
          <w:rFonts w:ascii="Arial" w:eastAsia="Times New Roman" w:hAnsi="Arial" w:cs="Arial"/>
          <w:b/>
          <w:color w:val="000000"/>
          <w:sz w:val="24"/>
          <w:szCs w:val="24"/>
        </w:rPr>
      </w:pPr>
      <w:r w:rsidRPr="008A57D5">
        <w:rPr>
          <w:rFonts w:ascii="Arial" w:eastAsia="Times New Roman" w:hAnsi="Arial" w:cs="Arial"/>
          <w:b/>
          <w:sz w:val="24"/>
          <w:szCs w:val="24"/>
        </w:rPr>
        <w:t>II.</w:t>
      </w:r>
      <w:r w:rsidRPr="008A57D5">
        <w:rPr>
          <w:rFonts w:ascii="Arial" w:eastAsia="Times New Roman" w:hAnsi="Arial" w:cs="Arial"/>
          <w:b/>
          <w:sz w:val="24"/>
          <w:szCs w:val="24"/>
        </w:rPr>
        <w:tab/>
      </w:r>
      <w:r w:rsidRPr="008A57D5">
        <w:rPr>
          <w:rFonts w:ascii="Arial" w:eastAsia="Times New Roman" w:hAnsi="Arial" w:cs="Arial"/>
          <w:b/>
          <w:color w:val="000000"/>
          <w:sz w:val="24"/>
          <w:szCs w:val="24"/>
        </w:rPr>
        <w:t>Definitions</w:t>
      </w:r>
    </w:p>
    <w:p w14:paraId="24F90991" w14:textId="77777777" w:rsidR="00DC231C" w:rsidRDefault="00AD0A14" w:rsidP="007753E4">
      <w:pPr>
        <w:spacing w:after="0" w:line="240" w:lineRule="auto"/>
        <w:ind w:left="360"/>
        <w:jc w:val="both"/>
        <w:rPr>
          <w:rFonts w:ascii="Arial" w:eastAsia="Times New Roman" w:hAnsi="Arial" w:cs="Arial"/>
          <w:color w:val="000000"/>
          <w:sz w:val="24"/>
          <w:szCs w:val="24"/>
        </w:rPr>
      </w:pPr>
      <w:r w:rsidRPr="00521FF2">
        <w:rPr>
          <w:rFonts w:ascii="Arial" w:eastAsia="Times New Roman" w:hAnsi="Arial" w:cs="Arial"/>
          <w:color w:val="000000"/>
          <w:sz w:val="24"/>
          <w:szCs w:val="24"/>
        </w:rPr>
        <w:t>As used in this Policy and during the Title IX Grievance Process, the terms below shall have the meaning ascribed.</w:t>
      </w:r>
    </w:p>
    <w:p w14:paraId="00F0D732" w14:textId="77777777" w:rsidR="00521FF2" w:rsidRPr="00521FF2" w:rsidRDefault="00521FF2" w:rsidP="007753E4">
      <w:pPr>
        <w:spacing w:after="0" w:line="240" w:lineRule="auto"/>
        <w:ind w:left="720"/>
        <w:jc w:val="both"/>
        <w:rPr>
          <w:rFonts w:ascii="Arial" w:eastAsia="Times New Roman" w:hAnsi="Arial" w:cs="Arial"/>
          <w:sz w:val="24"/>
          <w:szCs w:val="24"/>
        </w:rPr>
      </w:pPr>
    </w:p>
    <w:p w14:paraId="327C52A3"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t>A.</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Actual Knowledge</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means “notice” of “sexual harassment” or allegations of “sexual harassment” to either (a) a recipient’s Title IX Coordinator; or (b) any officia</w:t>
      </w:r>
      <w:r w:rsidR="00521FF2">
        <w:rPr>
          <w:rFonts w:ascii="Arial" w:eastAsia="Times New Roman" w:hAnsi="Arial" w:cs="Arial"/>
          <w:color w:val="000000"/>
          <w:sz w:val="24"/>
          <w:szCs w:val="24"/>
        </w:rPr>
        <w:t>12</w:t>
      </w:r>
      <w:r w:rsidR="00521FF2">
        <w:rPr>
          <w:rFonts w:ascii="Arial" w:eastAsia="Times New Roman" w:hAnsi="Arial" w:cs="Arial"/>
          <w:color w:val="000000"/>
          <w:sz w:val="24"/>
          <w:szCs w:val="24"/>
        </w:rPr>
        <w:tab/>
        <w:t>q3`1</w:t>
      </w:r>
      <w:r w:rsidRPr="00521FF2">
        <w:rPr>
          <w:rFonts w:ascii="Arial" w:eastAsia="Times New Roman" w:hAnsi="Arial" w:cs="Arial"/>
          <w:color w:val="000000"/>
          <w:sz w:val="24"/>
          <w:szCs w:val="24"/>
        </w:rPr>
        <w:t xml:space="preserve">l of the recipient who has the authority to institute corrective measures on behalf of the </w:t>
      </w:r>
      <w:proofErr w:type="gramStart"/>
      <w:r w:rsidRPr="00521FF2">
        <w:rPr>
          <w:rFonts w:ascii="Arial" w:eastAsia="Times New Roman" w:hAnsi="Arial" w:cs="Arial"/>
          <w:color w:val="000000"/>
          <w:sz w:val="24"/>
          <w:szCs w:val="24"/>
        </w:rPr>
        <w:t>recipient;  or</w:t>
      </w:r>
      <w:proofErr w:type="gramEnd"/>
      <w:r w:rsidRPr="00521FF2">
        <w:rPr>
          <w:rFonts w:ascii="Arial" w:eastAsia="Times New Roman" w:hAnsi="Arial" w:cs="Arial"/>
          <w:color w:val="000000"/>
          <w:sz w:val="24"/>
          <w:szCs w:val="24"/>
        </w:rPr>
        <w:t xml:space="preserve"> (c) to any employee of an elementary and secondary school. </w:t>
      </w:r>
    </w:p>
    <w:p w14:paraId="667AF6E7" w14:textId="77777777" w:rsidR="00521FF2" w:rsidRDefault="00AD0A14" w:rsidP="007753E4">
      <w:pPr>
        <w:numPr>
          <w:ilvl w:val="3"/>
          <w:numId w:val="3"/>
        </w:numPr>
        <w:pBdr>
          <w:top w:val="nil"/>
          <w:left w:val="nil"/>
          <w:bottom w:val="nil"/>
          <w:right w:val="nil"/>
          <w:between w:val="nil"/>
        </w:pBd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 xml:space="preserve">For purposes of this paragraph “sexual harassment” refers to the definition as contained </w:t>
      </w:r>
      <w:r w:rsidRPr="00521FF2">
        <w:rPr>
          <w:rFonts w:ascii="Arial" w:eastAsia="Times New Roman" w:hAnsi="Arial" w:cs="Arial"/>
          <w:i/>
          <w:color w:val="000000"/>
          <w:sz w:val="24"/>
          <w:szCs w:val="24"/>
        </w:rPr>
        <w:t>within this policy</w:t>
      </w:r>
      <w:r w:rsidRPr="00521FF2">
        <w:rPr>
          <w:rFonts w:ascii="Arial" w:eastAsia="Times New Roman" w:hAnsi="Arial" w:cs="Arial"/>
          <w:color w:val="000000"/>
          <w:sz w:val="24"/>
          <w:szCs w:val="24"/>
        </w:rPr>
        <w:t xml:space="preserve">.  For other forms of inappropriate </w:t>
      </w:r>
      <w:proofErr w:type="gramStart"/>
      <w:r w:rsidRPr="00521FF2">
        <w:rPr>
          <w:rFonts w:ascii="Arial" w:eastAsia="Times New Roman" w:hAnsi="Arial" w:cs="Arial"/>
          <w:color w:val="000000"/>
          <w:sz w:val="24"/>
          <w:szCs w:val="24"/>
        </w:rPr>
        <w:t>conduct, or</w:t>
      </w:r>
      <w:proofErr w:type="gramEnd"/>
      <w:r w:rsidRPr="00521FF2">
        <w:rPr>
          <w:rFonts w:ascii="Arial" w:eastAsia="Times New Roman" w:hAnsi="Arial" w:cs="Arial"/>
          <w:color w:val="000000"/>
          <w:sz w:val="24"/>
          <w:szCs w:val="24"/>
        </w:rPr>
        <w:t xml:space="preserve"> conduct which may satisfy the definition of harassment </w:t>
      </w:r>
      <w:proofErr w:type="gramStart"/>
      <w:r w:rsidRPr="00521FF2">
        <w:rPr>
          <w:rFonts w:ascii="Arial" w:eastAsia="Times New Roman" w:hAnsi="Arial" w:cs="Arial"/>
          <w:color w:val="000000"/>
          <w:sz w:val="24"/>
          <w:szCs w:val="24"/>
        </w:rPr>
        <w:t>on the basis of</w:t>
      </w:r>
      <w:proofErr w:type="gramEnd"/>
      <w:r w:rsidRPr="00521FF2">
        <w:rPr>
          <w:rFonts w:ascii="Arial" w:eastAsia="Times New Roman" w:hAnsi="Arial" w:cs="Arial"/>
          <w:color w:val="000000"/>
          <w:sz w:val="24"/>
          <w:szCs w:val="24"/>
        </w:rPr>
        <w:t xml:space="preserve"> sex as recognized under Vermont law, schools retain the option and in some cases the obligation, to address those behaviors as required by policy and law.</w:t>
      </w:r>
    </w:p>
    <w:p w14:paraId="165EF066" w14:textId="77777777" w:rsidR="00521FF2" w:rsidRDefault="00AD0A14" w:rsidP="007753E4">
      <w:pPr>
        <w:numPr>
          <w:ilvl w:val="3"/>
          <w:numId w:val="3"/>
        </w:numPr>
        <w:pBdr>
          <w:top w:val="nil"/>
          <w:left w:val="nil"/>
          <w:bottom w:val="nil"/>
          <w:right w:val="nil"/>
          <w:between w:val="nil"/>
        </w:pBd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Actual knowledge shall not be deemed to exist when the only official of the recipient with actual knowledge is the respondent. </w:t>
      </w:r>
    </w:p>
    <w:p w14:paraId="53392736" w14:textId="77777777" w:rsidR="00521FF2" w:rsidRDefault="00AD0A14" w:rsidP="007753E4">
      <w:pPr>
        <w:numPr>
          <w:ilvl w:val="3"/>
          <w:numId w:val="3"/>
        </w:numPr>
        <w:pBdr>
          <w:top w:val="nil"/>
          <w:left w:val="nil"/>
          <w:bottom w:val="nil"/>
          <w:right w:val="nil"/>
          <w:between w:val="nil"/>
        </w:pBd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“Notice” as used in this paragraph incl</w:t>
      </w:r>
      <w:r w:rsidR="0030153A" w:rsidRPr="00521FF2">
        <w:rPr>
          <w:rFonts w:ascii="Arial" w:eastAsia="Times New Roman" w:hAnsi="Arial" w:cs="Arial"/>
          <w:color w:val="000000"/>
          <w:sz w:val="24"/>
          <w:szCs w:val="24"/>
        </w:rPr>
        <w:t>udes, but is not limited to, a Report of Sexual H</w:t>
      </w:r>
      <w:r w:rsidRPr="00521FF2">
        <w:rPr>
          <w:rFonts w:ascii="Arial" w:eastAsia="Times New Roman" w:hAnsi="Arial" w:cs="Arial"/>
          <w:color w:val="000000"/>
          <w:sz w:val="24"/>
          <w:szCs w:val="24"/>
        </w:rPr>
        <w:t xml:space="preserve">arassment to the Title IX Coordinator as described </w:t>
      </w:r>
      <w:r w:rsidRPr="00521FF2">
        <w:rPr>
          <w:rFonts w:ascii="Arial" w:eastAsia="Times New Roman" w:hAnsi="Arial" w:cs="Arial"/>
          <w:sz w:val="24"/>
          <w:szCs w:val="24"/>
        </w:rPr>
        <w:t xml:space="preserve">Section </w:t>
      </w:r>
      <w:r w:rsidR="00D15A8A" w:rsidRPr="00521FF2">
        <w:rPr>
          <w:rFonts w:ascii="Arial" w:eastAsia="Times New Roman" w:hAnsi="Arial" w:cs="Arial"/>
          <w:sz w:val="24"/>
          <w:szCs w:val="24"/>
        </w:rPr>
        <w:t>I</w:t>
      </w:r>
      <w:r w:rsidRPr="00521FF2">
        <w:rPr>
          <w:rFonts w:ascii="Arial" w:eastAsia="Times New Roman" w:hAnsi="Arial" w:cs="Arial"/>
          <w:sz w:val="24"/>
          <w:szCs w:val="24"/>
        </w:rPr>
        <w:t xml:space="preserve">V.B. </w:t>
      </w:r>
    </w:p>
    <w:p w14:paraId="52A21842" w14:textId="77777777" w:rsidR="00521FF2" w:rsidRDefault="0030153A" w:rsidP="007753E4">
      <w:pPr>
        <w:numPr>
          <w:ilvl w:val="3"/>
          <w:numId w:val="3"/>
        </w:numPr>
        <w:pBdr>
          <w:top w:val="nil"/>
          <w:left w:val="nil"/>
          <w:bottom w:val="nil"/>
          <w:right w:val="nil"/>
          <w:between w:val="nil"/>
        </w:pBdr>
        <w:spacing w:after="0" w:line="240" w:lineRule="auto"/>
        <w:ind w:left="1440"/>
        <w:jc w:val="both"/>
        <w:rPr>
          <w:rFonts w:ascii="Arial" w:eastAsia="Times New Roman" w:hAnsi="Arial" w:cs="Arial"/>
          <w:color w:val="000000"/>
          <w:sz w:val="24"/>
          <w:szCs w:val="24"/>
        </w:rPr>
      </w:pPr>
      <w:r w:rsidRPr="00521FF2">
        <w:rPr>
          <w:rFonts w:ascii="Arial" w:hAnsi="Arial" w:cs="Arial"/>
          <w:sz w:val="24"/>
          <w:szCs w:val="24"/>
        </w:rPr>
        <w:t xml:space="preserve">Notice sufficient to trigger an obligation under this policy </w:t>
      </w:r>
      <w:proofErr w:type="gramStart"/>
      <w:r w:rsidRPr="00521FF2">
        <w:rPr>
          <w:rFonts w:ascii="Arial" w:hAnsi="Arial" w:cs="Arial"/>
          <w:sz w:val="24"/>
          <w:szCs w:val="24"/>
        </w:rPr>
        <w:t>only shall</w:t>
      </w:r>
      <w:proofErr w:type="gramEnd"/>
      <w:r w:rsidRPr="00521FF2">
        <w:rPr>
          <w:rFonts w:ascii="Arial" w:hAnsi="Arial" w:cs="Arial"/>
          <w:sz w:val="24"/>
          <w:szCs w:val="24"/>
        </w:rPr>
        <w:t xml:space="preserve"> </w:t>
      </w:r>
      <w:proofErr w:type="gramStart"/>
      <w:r w:rsidRPr="00521FF2">
        <w:rPr>
          <w:rFonts w:ascii="Arial" w:hAnsi="Arial" w:cs="Arial"/>
          <w:sz w:val="24"/>
          <w:szCs w:val="24"/>
        </w:rPr>
        <w:t>exist</w:t>
      </w:r>
      <w:proofErr w:type="gramEnd"/>
      <w:r w:rsidRPr="00521FF2">
        <w:rPr>
          <w:rFonts w:ascii="Arial" w:hAnsi="Arial" w:cs="Arial"/>
          <w:sz w:val="24"/>
          <w:szCs w:val="24"/>
        </w:rPr>
        <w:t xml:space="preserve"> where any employee has sufficient personal knowledge of alleged facts to be aware that if such facts were found to be true it would constitute a violation of this policy.</w:t>
      </w:r>
    </w:p>
    <w:p w14:paraId="2F898D6B" w14:textId="77777777" w:rsidR="00DC231C" w:rsidRPr="00521FF2" w:rsidRDefault="00AD0A14" w:rsidP="007753E4">
      <w:pPr>
        <w:numPr>
          <w:ilvl w:val="3"/>
          <w:numId w:val="3"/>
        </w:numPr>
        <w:pBdr>
          <w:top w:val="nil"/>
          <w:left w:val="nil"/>
          <w:bottom w:val="nil"/>
          <w:right w:val="nil"/>
          <w:between w:val="nil"/>
        </w:pBd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Imputation of knowledge based solely on vicarious liability OR constructive notice shall be insufficient to establish or constitute actual knowledge.</w:t>
      </w:r>
    </w:p>
    <w:p w14:paraId="4B031BDC" w14:textId="77777777" w:rsidR="00DC231C" w:rsidRPr="00521FF2" w:rsidRDefault="00DC231C" w:rsidP="007753E4">
      <w:pPr>
        <w:pBdr>
          <w:top w:val="nil"/>
          <w:left w:val="nil"/>
          <w:bottom w:val="nil"/>
          <w:right w:val="nil"/>
          <w:between w:val="nil"/>
        </w:pBdr>
        <w:spacing w:after="0" w:line="240" w:lineRule="auto"/>
        <w:ind w:left="720"/>
        <w:jc w:val="both"/>
        <w:rPr>
          <w:rFonts w:ascii="Arial" w:eastAsia="Times New Roman" w:hAnsi="Arial" w:cs="Arial"/>
          <w:sz w:val="24"/>
          <w:szCs w:val="24"/>
        </w:rPr>
      </w:pPr>
    </w:p>
    <w:p w14:paraId="5150A688" w14:textId="77777777" w:rsidR="00DC231C" w:rsidRPr="00521FF2" w:rsidRDefault="00AD0A14" w:rsidP="007753E4">
      <w:pPr>
        <w:pBdr>
          <w:top w:val="nil"/>
          <w:left w:val="nil"/>
          <w:bottom w:val="nil"/>
          <w:right w:val="nil"/>
          <w:between w:val="nil"/>
        </w:pBd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t>B.</w:t>
      </w:r>
      <w:r w:rsidRPr="00521FF2">
        <w:rPr>
          <w:rFonts w:ascii="Arial" w:eastAsia="Times New Roman" w:hAnsi="Arial" w:cs="Arial"/>
          <w:color w:val="000000"/>
          <w:sz w:val="24"/>
          <w:szCs w:val="24"/>
        </w:rPr>
        <w:t> </w:t>
      </w:r>
      <w:r w:rsidRPr="00521FF2">
        <w:rPr>
          <w:rFonts w:ascii="Arial" w:eastAsia="Times New Roman" w:hAnsi="Arial" w:cs="Arial"/>
          <w:color w:val="000000"/>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Complainant</w:t>
      </w:r>
      <w:r w:rsidRPr="00521FF2">
        <w:rPr>
          <w:rFonts w:ascii="Arial" w:eastAsia="Times New Roman" w:hAnsi="Arial" w:cs="Arial"/>
          <w:b/>
          <w:color w:val="000000"/>
          <w:sz w:val="24"/>
          <w:szCs w:val="24"/>
        </w:rPr>
        <w:t xml:space="preserve">” </w:t>
      </w:r>
      <w:r w:rsidRPr="00521FF2">
        <w:rPr>
          <w:rFonts w:ascii="Arial" w:eastAsia="Times New Roman" w:hAnsi="Arial" w:cs="Arial"/>
          <w:color w:val="000000"/>
          <w:sz w:val="24"/>
          <w:szCs w:val="24"/>
        </w:rPr>
        <w:t>is an individual who is alleged to be the victim of conduct that could constitute “sexual harassment” under this Policy. </w:t>
      </w:r>
      <w:proofErr w:type="gramStart"/>
      <w:r w:rsidRPr="00521FF2">
        <w:rPr>
          <w:rFonts w:ascii="Arial" w:eastAsia="Times New Roman" w:hAnsi="Arial" w:cs="Arial"/>
          <w:color w:val="000000"/>
          <w:sz w:val="24"/>
          <w:szCs w:val="24"/>
        </w:rPr>
        <w:t>In order for</w:t>
      </w:r>
      <w:proofErr w:type="gramEnd"/>
      <w:r w:rsidRPr="00521FF2">
        <w:rPr>
          <w:rFonts w:ascii="Arial" w:eastAsia="Times New Roman" w:hAnsi="Arial" w:cs="Arial"/>
          <w:color w:val="000000"/>
          <w:sz w:val="24"/>
          <w:szCs w:val="24"/>
        </w:rPr>
        <w:t xml:space="preserve"> an individual to </w:t>
      </w:r>
      <w:proofErr w:type="gramStart"/>
      <w:r w:rsidRPr="00521FF2">
        <w:rPr>
          <w:rFonts w:ascii="Arial" w:eastAsia="Times New Roman" w:hAnsi="Arial" w:cs="Arial"/>
          <w:color w:val="000000"/>
          <w:sz w:val="24"/>
          <w:szCs w:val="24"/>
        </w:rPr>
        <w:t>be considered to be</w:t>
      </w:r>
      <w:proofErr w:type="gramEnd"/>
      <w:r w:rsidRPr="00521FF2">
        <w:rPr>
          <w:rFonts w:ascii="Arial" w:eastAsia="Times New Roman" w:hAnsi="Arial" w:cs="Arial"/>
          <w:color w:val="000000"/>
          <w:sz w:val="24"/>
          <w:szCs w:val="24"/>
        </w:rPr>
        <w:t xml:space="preserve"> a Complainant they need not file </w:t>
      </w:r>
      <w:r w:rsidRPr="00521FF2">
        <w:rPr>
          <w:rFonts w:ascii="Arial" w:eastAsia="Times New Roman" w:hAnsi="Arial" w:cs="Arial"/>
          <w:sz w:val="24"/>
          <w:szCs w:val="24"/>
        </w:rPr>
        <w:t>R</w:t>
      </w:r>
      <w:r w:rsidRPr="00521FF2">
        <w:rPr>
          <w:rFonts w:ascii="Arial" w:eastAsia="Times New Roman" w:hAnsi="Arial" w:cs="Arial"/>
          <w:color w:val="000000"/>
          <w:sz w:val="24"/>
          <w:szCs w:val="24"/>
        </w:rPr>
        <w:t xml:space="preserve">eport of Sexual Harassment, nor a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omplaint of Sexual Harassment.  </w:t>
      </w:r>
      <w:r w:rsidRPr="00521FF2">
        <w:rPr>
          <w:rFonts w:ascii="Arial" w:eastAsia="Times New Roman" w:hAnsi="Arial" w:cs="Arial"/>
          <w:sz w:val="24"/>
          <w:szCs w:val="24"/>
        </w:rPr>
        <w:t>W</w:t>
      </w:r>
      <w:r w:rsidRPr="00521FF2">
        <w:rPr>
          <w:rFonts w:ascii="Arial" w:eastAsia="Times New Roman" w:hAnsi="Arial" w:cs="Arial"/>
          <w:color w:val="000000"/>
          <w:sz w:val="24"/>
          <w:szCs w:val="24"/>
        </w:rPr>
        <w:t xml:space="preserve">here the Title IX </w:t>
      </w:r>
      <w:r w:rsidRPr="00521FF2">
        <w:rPr>
          <w:rFonts w:ascii="Arial" w:eastAsia="Times New Roman" w:hAnsi="Arial" w:cs="Arial"/>
          <w:sz w:val="24"/>
          <w:szCs w:val="24"/>
        </w:rPr>
        <w:t>Coordinator</w:t>
      </w:r>
      <w:r w:rsidRPr="00521FF2">
        <w:rPr>
          <w:rFonts w:ascii="Arial" w:eastAsia="Times New Roman" w:hAnsi="Arial" w:cs="Arial"/>
          <w:color w:val="000000"/>
          <w:sz w:val="24"/>
          <w:szCs w:val="24"/>
        </w:rPr>
        <w:t xml:space="preserve"> signs a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omplaint of Sexual Harassment, the Title IX Coordinator is not considered a “Complainant.” </w:t>
      </w:r>
    </w:p>
    <w:p w14:paraId="1E11808E" w14:textId="77777777" w:rsidR="00DC231C" w:rsidRPr="00521FF2" w:rsidRDefault="00DC231C" w:rsidP="007753E4">
      <w:pPr>
        <w:pBdr>
          <w:top w:val="nil"/>
          <w:left w:val="nil"/>
          <w:bottom w:val="nil"/>
          <w:right w:val="nil"/>
          <w:between w:val="nil"/>
        </w:pBdr>
        <w:spacing w:after="0" w:line="240" w:lineRule="auto"/>
        <w:ind w:left="1080" w:hanging="360"/>
        <w:jc w:val="both"/>
        <w:rPr>
          <w:rFonts w:ascii="Arial" w:eastAsia="Times New Roman" w:hAnsi="Arial" w:cs="Arial"/>
          <w:sz w:val="24"/>
          <w:szCs w:val="24"/>
        </w:rPr>
      </w:pPr>
    </w:p>
    <w:p w14:paraId="207D9690"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t>C.</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Days</w:t>
      </w:r>
      <w:r w:rsidRPr="00521FF2">
        <w:rPr>
          <w:rFonts w:ascii="Arial" w:eastAsia="Times New Roman" w:hAnsi="Arial" w:cs="Arial"/>
          <w:b/>
          <w:color w:val="000000"/>
          <w:sz w:val="24"/>
          <w:szCs w:val="24"/>
        </w:rPr>
        <w:t xml:space="preserve">” </w:t>
      </w:r>
      <w:r w:rsidRPr="00521FF2">
        <w:rPr>
          <w:rFonts w:ascii="Arial" w:eastAsia="Times New Roman" w:hAnsi="Arial" w:cs="Arial"/>
          <w:color w:val="000000"/>
          <w:sz w:val="24"/>
          <w:szCs w:val="24"/>
        </w:rPr>
        <w:t xml:space="preserve">shall mean calendar </w:t>
      </w:r>
      <w:proofErr w:type="gramStart"/>
      <w:r w:rsidRPr="00521FF2">
        <w:rPr>
          <w:rFonts w:ascii="Arial" w:eastAsia="Times New Roman" w:hAnsi="Arial" w:cs="Arial"/>
          <w:color w:val="000000"/>
          <w:sz w:val="24"/>
          <w:szCs w:val="24"/>
        </w:rPr>
        <w:t>days, but</w:t>
      </w:r>
      <w:proofErr w:type="gramEnd"/>
      <w:r w:rsidRPr="00521FF2">
        <w:rPr>
          <w:rFonts w:ascii="Arial" w:eastAsia="Times New Roman" w:hAnsi="Arial" w:cs="Arial"/>
          <w:color w:val="000000"/>
          <w:sz w:val="24"/>
          <w:szCs w:val="24"/>
        </w:rPr>
        <w:t xml:space="preserve"> shall exclude non-weekend days on which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office is closed (e.g. holidays, office-wide vacations), or any weekday during the school year on which school is closed (e.g. snow days). </w:t>
      </w:r>
    </w:p>
    <w:p w14:paraId="0D05D706"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3416CA50"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b/>
          <w:sz w:val="24"/>
          <w:szCs w:val="24"/>
        </w:rPr>
        <w:t>D.</w:t>
      </w:r>
      <w:r w:rsidRPr="00521FF2">
        <w:rPr>
          <w:rFonts w:ascii="Arial" w:eastAsia="Times New Roman" w:hAnsi="Arial" w:cs="Arial"/>
          <w:sz w:val="24"/>
          <w:szCs w:val="24"/>
        </w:rPr>
        <w:t xml:space="preserve"> </w:t>
      </w:r>
      <w:r w:rsidRPr="00521FF2">
        <w:rPr>
          <w:rFonts w:ascii="Arial" w:eastAsia="Times New Roman" w:hAnsi="Arial" w:cs="Arial"/>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Decision</w:t>
      </w:r>
      <w:r w:rsidRPr="00521FF2">
        <w:rPr>
          <w:rFonts w:ascii="Arial" w:eastAsia="Times New Roman" w:hAnsi="Arial" w:cs="Arial"/>
          <w:b/>
          <w:sz w:val="24"/>
          <w:szCs w:val="24"/>
          <w:u w:val="single"/>
        </w:rPr>
        <w:t>-</w:t>
      </w:r>
      <w:r w:rsidRPr="00521FF2">
        <w:rPr>
          <w:rFonts w:ascii="Arial" w:eastAsia="Times New Roman" w:hAnsi="Arial" w:cs="Arial"/>
          <w:b/>
          <w:color w:val="000000"/>
          <w:sz w:val="24"/>
          <w:szCs w:val="24"/>
          <w:u w:val="single"/>
        </w:rPr>
        <w:t>Maker</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means persons tasked with</w:t>
      </w:r>
      <w:r w:rsidRPr="00521FF2">
        <w:rPr>
          <w:rFonts w:ascii="Arial" w:eastAsia="Times New Roman" w:hAnsi="Arial" w:cs="Arial"/>
          <w:sz w:val="24"/>
          <w:szCs w:val="24"/>
        </w:rPr>
        <w:t xml:space="preserve"> either</w:t>
      </w:r>
      <w:r w:rsidRPr="00521FF2">
        <w:rPr>
          <w:rFonts w:ascii="Arial" w:eastAsia="Times New Roman" w:hAnsi="Arial" w:cs="Arial"/>
          <w:color w:val="000000"/>
          <w:sz w:val="24"/>
          <w:szCs w:val="24"/>
        </w:rPr>
        <w:t xml:space="preserve"> the responsibility of making determinations of responsibility (referred to as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aker”); or the responsibility to decide any appeal (</w:t>
      </w:r>
      <w:r w:rsidRPr="00521FF2">
        <w:rPr>
          <w:rFonts w:ascii="Arial" w:eastAsia="Times New Roman" w:hAnsi="Arial" w:cs="Arial"/>
          <w:sz w:val="24"/>
          <w:szCs w:val="24"/>
        </w:rPr>
        <w:t>referred to as</w:t>
      </w:r>
      <w:r w:rsidRPr="00521FF2">
        <w:rPr>
          <w:rFonts w:ascii="Arial" w:eastAsia="Times New Roman" w:hAnsi="Arial" w:cs="Arial"/>
          <w:color w:val="000000"/>
          <w:sz w:val="24"/>
          <w:szCs w:val="24"/>
        </w:rPr>
        <w:t xml:space="preserve"> “</w:t>
      </w:r>
      <w:r w:rsidRPr="00521FF2">
        <w:rPr>
          <w:rFonts w:ascii="Arial" w:eastAsia="Times New Roman" w:hAnsi="Arial" w:cs="Arial"/>
          <w:sz w:val="24"/>
          <w:szCs w:val="24"/>
        </w:rPr>
        <w:t>A</w:t>
      </w:r>
      <w:r w:rsidRPr="00521FF2">
        <w:rPr>
          <w:rFonts w:ascii="Arial" w:eastAsia="Times New Roman" w:hAnsi="Arial" w:cs="Arial"/>
          <w:color w:val="000000"/>
          <w:sz w:val="24"/>
          <w:szCs w:val="24"/>
        </w:rPr>
        <w:t>ppe</w:t>
      </w:r>
      <w:r w:rsidRPr="00521FF2">
        <w:rPr>
          <w:rFonts w:ascii="Arial" w:eastAsia="Times New Roman" w:hAnsi="Arial" w:cs="Arial"/>
          <w:sz w:val="24"/>
          <w:szCs w:val="24"/>
        </w:rPr>
        <w:t>llate</w:t>
      </w:r>
      <w:r w:rsidRPr="00521FF2">
        <w:rPr>
          <w:rFonts w:ascii="Arial" w:eastAsia="Times New Roman" w:hAnsi="Arial" w:cs="Arial"/>
          <w:color w:val="000000"/>
          <w:sz w:val="24"/>
          <w:szCs w:val="24"/>
        </w:rPr>
        <w:t xml:space="preserve">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 xml:space="preserve">aker”) with respect to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omplaints of </w:t>
      </w:r>
      <w:r w:rsidRPr="00521FF2">
        <w:rPr>
          <w:rFonts w:ascii="Arial" w:eastAsia="Times New Roman" w:hAnsi="Arial" w:cs="Arial"/>
          <w:sz w:val="24"/>
          <w:szCs w:val="24"/>
        </w:rPr>
        <w:t>Se</w:t>
      </w:r>
      <w:r w:rsidRPr="00521FF2">
        <w:rPr>
          <w:rFonts w:ascii="Arial" w:eastAsia="Times New Roman" w:hAnsi="Arial" w:cs="Arial"/>
          <w:color w:val="000000"/>
          <w:sz w:val="24"/>
          <w:szCs w:val="24"/>
        </w:rPr>
        <w:t xml:space="preserve">xual </w:t>
      </w:r>
      <w:r w:rsidRPr="00521FF2">
        <w:rPr>
          <w:rFonts w:ascii="Arial" w:eastAsia="Times New Roman" w:hAnsi="Arial" w:cs="Arial"/>
          <w:sz w:val="24"/>
          <w:szCs w:val="24"/>
        </w:rPr>
        <w:t>H</w:t>
      </w:r>
      <w:r w:rsidRPr="00521FF2">
        <w:rPr>
          <w:rFonts w:ascii="Arial" w:eastAsia="Times New Roman" w:hAnsi="Arial" w:cs="Arial"/>
          <w:color w:val="000000"/>
          <w:sz w:val="24"/>
          <w:szCs w:val="24"/>
        </w:rPr>
        <w:t xml:space="preserve">arassment in accordance with the Title IX Grievance Process. </w:t>
      </w:r>
    </w:p>
    <w:p w14:paraId="695C1D53" w14:textId="77777777" w:rsidR="00DC231C" w:rsidRPr="00521FF2" w:rsidRDefault="00DC231C" w:rsidP="007753E4">
      <w:pPr>
        <w:spacing w:after="0" w:line="240" w:lineRule="auto"/>
        <w:ind w:left="720"/>
        <w:jc w:val="both"/>
        <w:rPr>
          <w:rFonts w:ascii="Arial" w:eastAsia="Times New Roman" w:hAnsi="Arial" w:cs="Arial"/>
          <w:sz w:val="24"/>
          <w:szCs w:val="24"/>
        </w:rPr>
      </w:pPr>
    </w:p>
    <w:p w14:paraId="0DDDF72F"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lastRenderedPageBreak/>
        <w:t xml:space="preserve">E. </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Determination of Responsibility</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is the formal finding by the decision-maker on each allegation of Sexual Harassment contained in a </w:t>
      </w:r>
      <w:proofErr w:type="gramStart"/>
      <w:r w:rsidRPr="00521FF2">
        <w:rPr>
          <w:rFonts w:ascii="Arial" w:eastAsia="Times New Roman" w:hAnsi="Arial" w:cs="Arial"/>
          <w:color w:val="000000"/>
          <w:sz w:val="24"/>
          <w:szCs w:val="24"/>
        </w:rPr>
        <w:t>Formal</w:t>
      </w:r>
      <w:proofErr w:type="gramEnd"/>
      <w:r w:rsidRPr="00521FF2">
        <w:rPr>
          <w:rFonts w:ascii="Arial" w:eastAsia="Times New Roman" w:hAnsi="Arial" w:cs="Arial"/>
          <w:color w:val="000000"/>
          <w:sz w:val="24"/>
          <w:szCs w:val="24"/>
        </w:rPr>
        <w:t xml:space="preserve"> complaint that the Respondent did or did not engage in conduct constituting Sexual Harassment under Title IX. </w:t>
      </w:r>
    </w:p>
    <w:p w14:paraId="17608D7C"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6E20857E"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b/>
          <w:sz w:val="24"/>
          <w:szCs w:val="24"/>
        </w:rPr>
        <w:t>F.</w:t>
      </w:r>
      <w:r w:rsidRPr="00521FF2">
        <w:rPr>
          <w:rFonts w:ascii="Arial" w:eastAsia="Times New Roman" w:hAnsi="Arial" w:cs="Arial"/>
          <w:b/>
          <w:sz w:val="24"/>
          <w:szCs w:val="24"/>
        </w:rPr>
        <w:tab/>
        <w:t>“</w:t>
      </w:r>
      <w:r w:rsidRPr="00521FF2">
        <w:rPr>
          <w:rFonts w:ascii="Arial" w:eastAsia="Times New Roman" w:hAnsi="Arial" w:cs="Arial"/>
          <w:b/>
          <w:sz w:val="24"/>
          <w:szCs w:val="24"/>
          <w:u w:val="single"/>
        </w:rPr>
        <w:t>Disciplinary sanctions</w:t>
      </w:r>
      <w:r w:rsidRPr="00521FF2">
        <w:rPr>
          <w:rFonts w:ascii="Arial" w:eastAsia="Times New Roman" w:hAnsi="Arial" w:cs="Arial"/>
          <w:sz w:val="24"/>
          <w:szCs w:val="24"/>
        </w:rPr>
        <w:t>” are consequences imposed on a Respondent when s/he i</w:t>
      </w:r>
      <w:r w:rsidR="00D15A8A" w:rsidRPr="00521FF2">
        <w:rPr>
          <w:rFonts w:ascii="Arial" w:eastAsia="Times New Roman" w:hAnsi="Arial" w:cs="Arial"/>
          <w:sz w:val="24"/>
          <w:szCs w:val="24"/>
        </w:rPr>
        <w:t xml:space="preserve">s determined </w:t>
      </w:r>
      <w:r w:rsidRPr="00521FF2">
        <w:rPr>
          <w:rFonts w:ascii="Arial" w:eastAsia="Times New Roman" w:hAnsi="Arial" w:cs="Arial"/>
          <w:sz w:val="24"/>
          <w:szCs w:val="24"/>
        </w:rPr>
        <w:t xml:space="preserve">responsible for sexual harassment prohibited under this Policy.  </w:t>
      </w:r>
    </w:p>
    <w:p w14:paraId="70AE1C7F"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6288195D"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t>F.</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Emergency Removal</w:t>
      </w:r>
      <w:r w:rsidRPr="00521FF2">
        <w:rPr>
          <w:rFonts w:ascii="Arial" w:eastAsia="Times New Roman" w:hAnsi="Arial" w:cs="Arial"/>
          <w:b/>
          <w:color w:val="000000"/>
          <w:sz w:val="24"/>
          <w:szCs w:val="24"/>
        </w:rPr>
        <w:t xml:space="preserve">” </w:t>
      </w:r>
      <w:r w:rsidRPr="00521FF2">
        <w:rPr>
          <w:rFonts w:ascii="Arial" w:eastAsia="Times New Roman" w:hAnsi="Arial" w:cs="Arial"/>
          <w:color w:val="000000"/>
          <w:sz w:val="24"/>
          <w:szCs w:val="24"/>
        </w:rPr>
        <w:t>for purposes of this Policy shall mean removing a respondent from the District’s education program or activity on an emergency basis, provided that the District undertakes an individualized safety and risk analysis, determines that an immediate threat to the physical health or safety of any student or other individual arising from the allegations of sexual harassment justifies removal, and provides the respondent with notice and an opportunity to challenge the decision immediately following the removal. Emergency Removals as permitted by this Policy shall not be construed to modify any rights under the Individuals with Disabilities Education Act, Section 504 of the Rehabilitation Act of 1973, or the Americans with Disabilities Act. </w:t>
      </w:r>
    </w:p>
    <w:p w14:paraId="1A41EDEA"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6E50D769"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b/>
          <w:sz w:val="24"/>
          <w:szCs w:val="24"/>
        </w:rPr>
        <w:t>G.</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Formal Complaint of Sexual Harassment</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means a document filed by either (a) a complainant (or complainant’s parent/guardian); or (b) the Title IX Coordinator, alleging sexual harassment against a respondent AND requesting that the </w:t>
      </w:r>
      <w:proofErr w:type="gramStart"/>
      <w:r w:rsidRPr="00521FF2">
        <w:rPr>
          <w:rFonts w:ascii="Arial" w:eastAsia="Times New Roman" w:hAnsi="Arial" w:cs="Arial"/>
          <w:sz w:val="24"/>
          <w:szCs w:val="24"/>
        </w:rPr>
        <w:t>D</w:t>
      </w:r>
      <w:r w:rsidRPr="00521FF2">
        <w:rPr>
          <w:rFonts w:ascii="Arial" w:eastAsia="Times New Roman" w:hAnsi="Arial" w:cs="Arial"/>
          <w:color w:val="000000"/>
          <w:sz w:val="24"/>
          <w:szCs w:val="24"/>
        </w:rPr>
        <w:t>istrict</w:t>
      </w:r>
      <w:proofErr w:type="gramEnd"/>
      <w:r w:rsidRPr="00521FF2">
        <w:rPr>
          <w:rFonts w:ascii="Arial" w:eastAsia="Times New Roman" w:hAnsi="Arial" w:cs="Arial"/>
          <w:color w:val="000000"/>
          <w:sz w:val="24"/>
          <w:szCs w:val="24"/>
        </w:rPr>
        <w:t xml:space="preserve"> investigate the allegation of sexual harassment.  The issuance or receipt of a Formal Complaint of Sexual Harassment formally triggers the Ti</w:t>
      </w:r>
      <w:r w:rsidRPr="00521FF2">
        <w:rPr>
          <w:rFonts w:ascii="Arial" w:eastAsia="Times New Roman" w:hAnsi="Arial" w:cs="Arial"/>
          <w:sz w:val="24"/>
          <w:szCs w:val="24"/>
        </w:rPr>
        <w:t xml:space="preserve">tle IX Grievance Process set forth in Section IV. of this Policy. </w:t>
      </w:r>
    </w:p>
    <w:p w14:paraId="2E64DA32"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6E137E29"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b/>
          <w:sz w:val="24"/>
          <w:szCs w:val="24"/>
        </w:rPr>
        <w:t>H.</w:t>
      </w:r>
      <w:r w:rsidRPr="00521FF2">
        <w:rPr>
          <w:rFonts w:ascii="Arial" w:eastAsia="Times New Roman" w:hAnsi="Arial" w:cs="Arial"/>
          <w:b/>
          <w:sz w:val="24"/>
          <w:szCs w:val="24"/>
        </w:rPr>
        <w:tab/>
        <w:t>“</w:t>
      </w:r>
      <w:r w:rsidRPr="00521FF2">
        <w:rPr>
          <w:rFonts w:ascii="Arial" w:eastAsia="Times New Roman" w:hAnsi="Arial" w:cs="Arial"/>
          <w:b/>
          <w:sz w:val="24"/>
          <w:szCs w:val="24"/>
          <w:u w:val="single"/>
        </w:rPr>
        <w:t>Investigation of Title IX Sexual Harassment</w:t>
      </w:r>
      <w:r w:rsidRPr="00521FF2">
        <w:rPr>
          <w:rFonts w:ascii="Arial" w:eastAsia="Times New Roman" w:hAnsi="Arial" w:cs="Arial"/>
          <w:b/>
          <w:sz w:val="24"/>
          <w:szCs w:val="24"/>
        </w:rPr>
        <w:t xml:space="preserve">” </w:t>
      </w:r>
      <w:r w:rsidRPr="00521FF2">
        <w:rPr>
          <w:rFonts w:ascii="Arial" w:eastAsia="Times New Roman" w:hAnsi="Arial" w:cs="Arial"/>
          <w:sz w:val="24"/>
          <w:szCs w:val="24"/>
        </w:rPr>
        <w:t xml:space="preserve">Before the District can </w:t>
      </w:r>
      <w:proofErr w:type="gramStart"/>
      <w:r w:rsidRPr="00521FF2">
        <w:rPr>
          <w:rFonts w:ascii="Arial" w:eastAsia="Times New Roman" w:hAnsi="Arial" w:cs="Arial"/>
          <w:sz w:val="24"/>
          <w:szCs w:val="24"/>
        </w:rPr>
        <w:t>conduct an Investigation</w:t>
      </w:r>
      <w:proofErr w:type="gramEnd"/>
      <w:r w:rsidRPr="00521FF2">
        <w:rPr>
          <w:rFonts w:ascii="Arial" w:eastAsia="Times New Roman" w:hAnsi="Arial" w:cs="Arial"/>
          <w:sz w:val="24"/>
          <w:szCs w:val="24"/>
        </w:rPr>
        <w:t xml:space="preserve"> of Sexual Harassment under this Policy, against a Respondent, a Formal Complaint of Sexual Harassment that contains an allegation of sexual harassment and a request that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investigate the allegations is required.  Such </w:t>
      </w:r>
      <w:proofErr w:type="gramStart"/>
      <w:r w:rsidRPr="00521FF2">
        <w:rPr>
          <w:rFonts w:ascii="Arial" w:eastAsia="Times New Roman" w:hAnsi="Arial" w:cs="Arial"/>
          <w:sz w:val="24"/>
          <w:szCs w:val="24"/>
        </w:rPr>
        <w:t>investigation</w:t>
      </w:r>
      <w:proofErr w:type="gramEnd"/>
      <w:r w:rsidRPr="00521FF2">
        <w:rPr>
          <w:rFonts w:ascii="Arial" w:eastAsia="Times New Roman" w:hAnsi="Arial" w:cs="Arial"/>
          <w:sz w:val="24"/>
          <w:szCs w:val="24"/>
        </w:rPr>
        <w:t xml:space="preserve"> is a part of the Title IX Grievance Process, as set forth in Section IV.E.</w:t>
      </w:r>
    </w:p>
    <w:p w14:paraId="7CDBEE77"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1C5849F0" w14:textId="77777777" w:rsidR="00DC231C" w:rsidRPr="00521FF2" w:rsidRDefault="00AD0A14" w:rsidP="007753E4">
      <w:pPr>
        <w:spacing w:after="0" w:line="240" w:lineRule="auto"/>
        <w:ind w:left="1080" w:hanging="360"/>
        <w:jc w:val="both"/>
        <w:rPr>
          <w:rFonts w:ascii="Arial" w:eastAsia="Times New Roman" w:hAnsi="Arial" w:cs="Arial"/>
          <w:b/>
          <w:sz w:val="24"/>
          <w:szCs w:val="24"/>
        </w:rPr>
      </w:pPr>
      <w:r w:rsidRPr="00521FF2">
        <w:rPr>
          <w:rFonts w:ascii="Arial" w:eastAsia="Times New Roman" w:hAnsi="Arial" w:cs="Arial"/>
          <w:b/>
          <w:sz w:val="24"/>
          <w:szCs w:val="24"/>
        </w:rPr>
        <w:t>I.</w:t>
      </w:r>
      <w:r w:rsidRPr="00521FF2">
        <w:rPr>
          <w:rFonts w:ascii="Arial" w:eastAsia="Times New Roman" w:hAnsi="Arial" w:cs="Arial"/>
          <w:b/>
          <w:sz w:val="24"/>
          <w:szCs w:val="24"/>
        </w:rPr>
        <w:tab/>
        <w:t>“</w:t>
      </w:r>
      <w:r w:rsidRPr="00521FF2">
        <w:rPr>
          <w:rFonts w:ascii="Arial" w:eastAsia="Times New Roman" w:hAnsi="Arial" w:cs="Arial"/>
          <w:b/>
          <w:sz w:val="24"/>
          <w:szCs w:val="24"/>
          <w:u w:val="single"/>
        </w:rPr>
        <w:t>Remedial actions</w:t>
      </w:r>
      <w:r w:rsidRPr="00521FF2">
        <w:rPr>
          <w:rFonts w:ascii="Arial" w:eastAsia="Times New Roman" w:hAnsi="Arial" w:cs="Arial"/>
          <w:b/>
          <w:sz w:val="24"/>
          <w:szCs w:val="24"/>
        </w:rPr>
        <w:t xml:space="preserve">” </w:t>
      </w:r>
      <w:r w:rsidRPr="00521FF2">
        <w:rPr>
          <w:rFonts w:ascii="Arial" w:eastAsia="Times New Roman" w:hAnsi="Arial" w:cs="Arial"/>
          <w:sz w:val="24"/>
          <w:szCs w:val="24"/>
        </w:rPr>
        <w:t xml:space="preserve">are actions intended to restore or preserve a complainant’s equal access to the educational programs and activities of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w:t>
      </w:r>
    </w:p>
    <w:p w14:paraId="021935A9"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1C2C5416"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b/>
          <w:sz w:val="24"/>
          <w:szCs w:val="24"/>
        </w:rPr>
        <w:t>J.</w:t>
      </w:r>
      <w:proofErr w:type="gramStart"/>
      <w:r w:rsidRPr="00521FF2">
        <w:rPr>
          <w:rFonts w:ascii="Arial" w:eastAsia="Times New Roman" w:hAnsi="Arial" w:cs="Arial"/>
          <w:b/>
          <w:sz w:val="24"/>
          <w:szCs w:val="24"/>
        </w:rPr>
        <w:tab/>
        <w:t>”</w:t>
      </w:r>
      <w:r w:rsidRPr="00521FF2">
        <w:rPr>
          <w:rFonts w:ascii="Arial" w:eastAsia="Times New Roman" w:hAnsi="Arial" w:cs="Arial"/>
          <w:b/>
          <w:sz w:val="24"/>
          <w:szCs w:val="24"/>
          <w:u w:val="single"/>
        </w:rPr>
        <w:t>Report</w:t>
      </w:r>
      <w:proofErr w:type="gramEnd"/>
      <w:r w:rsidRPr="00521FF2">
        <w:rPr>
          <w:rFonts w:ascii="Arial" w:eastAsia="Times New Roman" w:hAnsi="Arial" w:cs="Arial"/>
          <w:b/>
          <w:sz w:val="24"/>
          <w:szCs w:val="24"/>
          <w:u w:val="single"/>
        </w:rPr>
        <w:t xml:space="preserve"> of Sexual Harassment</w:t>
      </w:r>
      <w:r w:rsidRPr="00521FF2">
        <w:rPr>
          <w:rFonts w:ascii="Arial" w:eastAsia="Times New Roman" w:hAnsi="Arial" w:cs="Arial"/>
          <w:b/>
          <w:sz w:val="24"/>
          <w:szCs w:val="24"/>
        </w:rPr>
        <w:t xml:space="preserve">” </w:t>
      </w:r>
      <w:r w:rsidR="00573134" w:rsidRPr="00521FF2">
        <w:rPr>
          <w:rFonts w:ascii="Arial" w:eastAsia="Times New Roman" w:hAnsi="Arial" w:cs="Arial"/>
          <w:sz w:val="24"/>
          <w:szCs w:val="24"/>
        </w:rPr>
        <w:t xml:space="preserve">is any report which provides the </w:t>
      </w:r>
      <w:proofErr w:type="gramStart"/>
      <w:r w:rsidR="00573134" w:rsidRPr="00521FF2">
        <w:rPr>
          <w:rFonts w:ascii="Arial" w:eastAsia="Times New Roman" w:hAnsi="Arial" w:cs="Arial"/>
          <w:sz w:val="24"/>
          <w:szCs w:val="24"/>
        </w:rPr>
        <w:t>District</w:t>
      </w:r>
      <w:proofErr w:type="gramEnd"/>
      <w:r w:rsidR="00573134" w:rsidRPr="00521FF2">
        <w:rPr>
          <w:rFonts w:ascii="Arial" w:eastAsia="Times New Roman" w:hAnsi="Arial" w:cs="Arial"/>
          <w:sz w:val="24"/>
          <w:szCs w:val="24"/>
        </w:rPr>
        <w:t xml:space="preserve"> with actual knowledge of sexual harassment or allegations of sexual harassment. Such a report may or may not be accompanied by a Formal Complaint of Sexual Harassment. Without such a Complaint, the Title IX Grievance Process is not triggered.  See Section IV.A and IV.B. regarding the process for initiating that process. </w:t>
      </w:r>
    </w:p>
    <w:p w14:paraId="6BA2929A"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56DF2125" w14:textId="77777777" w:rsidR="00DC231C" w:rsidRPr="00521FF2" w:rsidRDefault="00AD0A14" w:rsidP="007753E4">
      <w:pPr>
        <w:spacing w:after="0" w:line="240" w:lineRule="auto"/>
        <w:ind w:left="1080" w:hanging="360"/>
        <w:jc w:val="both"/>
        <w:rPr>
          <w:rFonts w:ascii="Arial" w:eastAsia="Times New Roman" w:hAnsi="Arial" w:cs="Arial"/>
          <w:b/>
          <w:sz w:val="24"/>
          <w:szCs w:val="24"/>
        </w:rPr>
      </w:pPr>
      <w:r w:rsidRPr="00521FF2">
        <w:rPr>
          <w:rFonts w:ascii="Arial" w:eastAsia="Times New Roman" w:hAnsi="Arial" w:cs="Arial"/>
          <w:b/>
          <w:sz w:val="24"/>
          <w:szCs w:val="24"/>
        </w:rPr>
        <w:t>K.</w:t>
      </w:r>
      <w:r w:rsidRPr="00521FF2">
        <w:rPr>
          <w:rFonts w:ascii="Arial" w:eastAsia="Times New Roman" w:hAnsi="Arial" w:cs="Arial"/>
          <w:b/>
          <w:sz w:val="24"/>
          <w:szCs w:val="24"/>
        </w:rPr>
        <w:tab/>
        <w:t>“</w:t>
      </w:r>
      <w:r w:rsidRPr="00521FF2">
        <w:rPr>
          <w:rFonts w:ascii="Arial" w:eastAsia="Times New Roman" w:hAnsi="Arial" w:cs="Arial"/>
          <w:b/>
          <w:sz w:val="24"/>
          <w:szCs w:val="24"/>
          <w:u w:val="single"/>
        </w:rPr>
        <w:t>Respondent</w:t>
      </w:r>
      <w:r w:rsidRPr="00521FF2">
        <w:rPr>
          <w:rFonts w:ascii="Arial" w:eastAsia="Times New Roman" w:hAnsi="Arial" w:cs="Arial"/>
          <w:b/>
          <w:sz w:val="24"/>
          <w:szCs w:val="24"/>
        </w:rPr>
        <w:t xml:space="preserve">” </w:t>
      </w:r>
      <w:r w:rsidRPr="00521FF2">
        <w:rPr>
          <w:rFonts w:ascii="Arial" w:eastAsia="Times New Roman" w:hAnsi="Arial" w:cs="Arial"/>
          <w:sz w:val="24"/>
          <w:szCs w:val="24"/>
        </w:rPr>
        <w:t>means an individual who has been reported to be the individual accused (i.e. perpetrator) of conduct that could constitute sexual harassment as defined under this policy. </w:t>
      </w:r>
    </w:p>
    <w:p w14:paraId="49076461" w14:textId="77777777" w:rsidR="00DC231C" w:rsidRPr="00521FF2" w:rsidRDefault="00DC231C" w:rsidP="007753E4">
      <w:pPr>
        <w:spacing w:after="0" w:line="240" w:lineRule="auto"/>
        <w:ind w:left="1080" w:hanging="360"/>
        <w:jc w:val="both"/>
        <w:rPr>
          <w:rFonts w:ascii="Arial" w:eastAsia="Times New Roman" w:hAnsi="Arial" w:cs="Arial"/>
          <w:sz w:val="24"/>
          <w:szCs w:val="24"/>
        </w:rPr>
      </w:pPr>
    </w:p>
    <w:p w14:paraId="3BA2B235" w14:textId="77777777" w:rsidR="00DC231C" w:rsidRPr="00521FF2" w:rsidRDefault="00AD0A14" w:rsidP="007753E4">
      <w:pPr>
        <w:spacing w:after="0" w:line="240" w:lineRule="auto"/>
        <w:ind w:left="1080" w:hanging="360"/>
        <w:jc w:val="both"/>
        <w:rPr>
          <w:rFonts w:ascii="Arial" w:eastAsia="Times New Roman" w:hAnsi="Arial" w:cs="Arial"/>
          <w:b/>
          <w:color w:val="000000"/>
          <w:sz w:val="24"/>
          <w:szCs w:val="24"/>
        </w:rPr>
      </w:pPr>
      <w:r w:rsidRPr="00521FF2">
        <w:rPr>
          <w:rFonts w:ascii="Arial" w:eastAsia="Times New Roman" w:hAnsi="Arial" w:cs="Arial"/>
          <w:b/>
          <w:sz w:val="24"/>
          <w:szCs w:val="24"/>
        </w:rPr>
        <w:t>L.</w:t>
      </w:r>
      <w:r w:rsidRPr="00521FF2">
        <w:rPr>
          <w:rFonts w:ascii="Arial" w:eastAsia="Times New Roman" w:hAnsi="Arial" w:cs="Arial"/>
          <w:b/>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Retaliation</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means intimidation, threats, coercion, or discrimination by either the District or any other person, against any individual for the purpose of interfering with any right or privilege secured by Title IX and/or this Policy, or because the individual has made a report or complaint, testified, assisted, or participated or refused to participate in any manner in an investigation, proceeding, or hearing in connection with this Policy. Intimidation, threats, coercion, or discrimination, including charges against an individual for code of conduct violations that do not involve sex discrimination or sexual harassment, but arise out of the same facts or circumstances as a report or complaint of sexual discrimination, or a report or formal complaint of sexual harassment, for the purpose of interfering with any right or privilege secured by </w:t>
      </w:r>
      <w:r w:rsidR="001B1489" w:rsidRPr="00521FF2">
        <w:rPr>
          <w:rFonts w:ascii="Arial" w:eastAsia="Times New Roman" w:hAnsi="Arial" w:cs="Arial"/>
          <w:color w:val="000000"/>
          <w:sz w:val="24"/>
          <w:szCs w:val="24"/>
        </w:rPr>
        <w:t>T</w:t>
      </w:r>
      <w:r w:rsidRPr="00521FF2">
        <w:rPr>
          <w:rFonts w:ascii="Arial" w:eastAsia="Times New Roman" w:hAnsi="Arial" w:cs="Arial"/>
          <w:color w:val="000000"/>
          <w:sz w:val="24"/>
          <w:szCs w:val="24"/>
        </w:rPr>
        <w:t>itle IX or this policy, constitutes retaliation.  </w:t>
      </w:r>
    </w:p>
    <w:p w14:paraId="6B9B7457" w14:textId="77777777" w:rsidR="00DC231C" w:rsidRPr="00521FF2" w:rsidRDefault="00AD0A14" w:rsidP="007753E4">
      <w:pPr>
        <w:spacing w:after="0" w:line="240" w:lineRule="auto"/>
        <w:ind w:left="1980" w:hanging="540"/>
        <w:jc w:val="both"/>
        <w:rPr>
          <w:rFonts w:ascii="Arial" w:eastAsia="Times New Roman" w:hAnsi="Arial" w:cs="Arial"/>
          <w:sz w:val="24"/>
          <w:szCs w:val="24"/>
        </w:rPr>
      </w:pPr>
      <w:r w:rsidRPr="00521FF2">
        <w:rPr>
          <w:rFonts w:ascii="Arial" w:eastAsia="Times New Roman" w:hAnsi="Arial" w:cs="Arial"/>
          <w:color w:val="000000"/>
          <w:sz w:val="24"/>
          <w:szCs w:val="24"/>
          <w:u w:val="single"/>
        </w:rPr>
        <w:t>Limitation in Scope.</w:t>
      </w:r>
    </w:p>
    <w:p w14:paraId="45CB2CAF" w14:textId="77777777" w:rsidR="00DC231C" w:rsidRPr="00521FF2" w:rsidRDefault="00AD0A14" w:rsidP="007753E4">
      <w:pPr>
        <w:spacing w:after="0" w:line="240" w:lineRule="auto"/>
        <w:ind w:left="1980" w:hanging="540"/>
        <w:jc w:val="both"/>
        <w:rPr>
          <w:rFonts w:ascii="Arial" w:eastAsia="Times New Roman" w:hAnsi="Arial" w:cs="Arial"/>
          <w:sz w:val="24"/>
          <w:szCs w:val="24"/>
        </w:rPr>
      </w:pPr>
      <w:r w:rsidRPr="00521FF2">
        <w:rPr>
          <w:rFonts w:ascii="Arial" w:eastAsia="Times New Roman" w:hAnsi="Arial" w:cs="Arial"/>
          <w:color w:val="000000"/>
          <w:sz w:val="24"/>
          <w:szCs w:val="24"/>
        </w:rPr>
        <w:t xml:space="preserve">i. </w:t>
      </w:r>
      <w:r w:rsidR="00521FF2">
        <w:rPr>
          <w:rFonts w:ascii="Arial" w:eastAsia="Times New Roman" w:hAnsi="Arial" w:cs="Arial"/>
          <w:color w:val="000000"/>
          <w:sz w:val="24"/>
          <w:szCs w:val="24"/>
        </w:rPr>
        <w:tab/>
      </w:r>
      <w:proofErr w:type="gramStart"/>
      <w:r w:rsidRPr="00521FF2">
        <w:rPr>
          <w:rFonts w:ascii="Arial" w:eastAsia="Times New Roman" w:hAnsi="Arial" w:cs="Arial"/>
          <w:color w:val="000000"/>
          <w:sz w:val="24"/>
          <w:szCs w:val="24"/>
          <w:u w:val="single"/>
        </w:rPr>
        <w:t>Material</w:t>
      </w:r>
      <w:proofErr w:type="gramEnd"/>
      <w:r w:rsidRPr="00521FF2">
        <w:rPr>
          <w:rFonts w:ascii="Arial" w:eastAsia="Times New Roman" w:hAnsi="Arial" w:cs="Arial"/>
          <w:color w:val="000000"/>
          <w:sz w:val="24"/>
          <w:szCs w:val="24"/>
          <w:u w:val="single"/>
        </w:rPr>
        <w:t xml:space="preserve"> False Statements.</w:t>
      </w:r>
      <w:r w:rsidRPr="00521FF2">
        <w:rPr>
          <w:rFonts w:ascii="Arial" w:eastAsia="Times New Roman" w:hAnsi="Arial" w:cs="Arial"/>
          <w:color w:val="000000"/>
          <w:sz w:val="24"/>
          <w:szCs w:val="24"/>
        </w:rPr>
        <w:t xml:space="preserve"> Actions taken in response to </w:t>
      </w:r>
      <w:r w:rsidRPr="00521FF2">
        <w:rPr>
          <w:rFonts w:ascii="Arial" w:eastAsia="Times New Roman" w:hAnsi="Arial" w:cs="Arial"/>
          <w:b/>
          <w:color w:val="000000"/>
          <w:sz w:val="24"/>
          <w:szCs w:val="24"/>
        </w:rPr>
        <w:t>materially</w:t>
      </w:r>
      <w:r w:rsidRPr="00521FF2">
        <w:rPr>
          <w:rFonts w:ascii="Arial" w:eastAsia="Times New Roman" w:hAnsi="Arial" w:cs="Arial"/>
          <w:color w:val="000000"/>
          <w:sz w:val="24"/>
          <w:szCs w:val="24"/>
        </w:rPr>
        <w:t xml:space="preserve"> false statements made in bad faith, or to submitting </w:t>
      </w:r>
      <w:r w:rsidRPr="00521FF2">
        <w:rPr>
          <w:rFonts w:ascii="Arial" w:eastAsia="Times New Roman" w:hAnsi="Arial" w:cs="Arial"/>
          <w:b/>
          <w:color w:val="000000"/>
          <w:sz w:val="24"/>
          <w:szCs w:val="24"/>
        </w:rPr>
        <w:t>materially</w:t>
      </w:r>
      <w:r w:rsidRPr="00521FF2">
        <w:rPr>
          <w:rFonts w:ascii="Arial" w:eastAsia="Times New Roman" w:hAnsi="Arial" w:cs="Arial"/>
          <w:color w:val="000000"/>
          <w:sz w:val="24"/>
          <w:szCs w:val="24"/>
        </w:rPr>
        <w:t xml:space="preserve"> false information in bad faith, as part of a report or during the Title IX Grievance Process do not constitute retaliation.  A </w:t>
      </w:r>
      <w:r w:rsidR="001B1489" w:rsidRPr="00521FF2">
        <w:rPr>
          <w:rFonts w:ascii="Arial" w:eastAsia="Times New Roman" w:hAnsi="Arial" w:cs="Arial"/>
          <w:color w:val="000000"/>
          <w:sz w:val="24"/>
          <w:szCs w:val="24"/>
        </w:rPr>
        <w:t>determination</w:t>
      </w:r>
      <w:r w:rsidRPr="00521FF2">
        <w:rPr>
          <w:rFonts w:ascii="Arial" w:eastAsia="Times New Roman" w:hAnsi="Arial" w:cs="Arial"/>
          <w:color w:val="000000"/>
          <w:sz w:val="24"/>
          <w:szCs w:val="24"/>
        </w:rPr>
        <w:t xml:space="preserve"> of responsibility alone is insufficient to conclude that a person made a materially false statement in bad faith.  </w:t>
      </w:r>
    </w:p>
    <w:p w14:paraId="1E7E11D0" w14:textId="77777777" w:rsidR="00DC231C" w:rsidRPr="00521FF2" w:rsidRDefault="00AD0A14" w:rsidP="007753E4">
      <w:pPr>
        <w:spacing w:after="0" w:line="240" w:lineRule="auto"/>
        <w:ind w:left="1980" w:hanging="540"/>
        <w:jc w:val="both"/>
        <w:rPr>
          <w:rFonts w:ascii="Arial" w:eastAsia="Times New Roman" w:hAnsi="Arial" w:cs="Arial"/>
          <w:color w:val="000000"/>
          <w:sz w:val="24"/>
          <w:szCs w:val="24"/>
        </w:rPr>
      </w:pPr>
      <w:r w:rsidRPr="00521FF2">
        <w:rPr>
          <w:rFonts w:ascii="Arial" w:eastAsia="Times New Roman" w:hAnsi="Arial" w:cs="Arial"/>
          <w:color w:val="000000"/>
          <w:sz w:val="24"/>
          <w:szCs w:val="24"/>
        </w:rPr>
        <w:t>ii</w:t>
      </w:r>
      <w:proofErr w:type="gramStart"/>
      <w:r w:rsidRPr="00521FF2">
        <w:rPr>
          <w:rFonts w:ascii="Arial" w:eastAsia="Times New Roman" w:hAnsi="Arial" w:cs="Arial"/>
          <w:color w:val="000000"/>
          <w:sz w:val="24"/>
          <w:szCs w:val="24"/>
        </w:rPr>
        <w:t xml:space="preserve">. </w:t>
      </w:r>
      <w:r w:rsidR="00521FF2">
        <w:rPr>
          <w:rFonts w:ascii="Arial" w:eastAsia="Times New Roman" w:hAnsi="Arial" w:cs="Arial"/>
          <w:color w:val="000000"/>
          <w:sz w:val="24"/>
          <w:szCs w:val="24"/>
        </w:rPr>
        <w:tab/>
      </w:r>
      <w:r w:rsidRPr="00521FF2">
        <w:rPr>
          <w:rFonts w:ascii="Arial" w:eastAsia="Times New Roman" w:hAnsi="Arial" w:cs="Arial"/>
          <w:color w:val="000000"/>
          <w:sz w:val="24"/>
          <w:szCs w:val="24"/>
          <w:u w:val="single"/>
        </w:rPr>
        <w:t>1st</w:t>
      </w:r>
      <w:proofErr w:type="gramEnd"/>
      <w:r w:rsidRPr="00521FF2">
        <w:rPr>
          <w:rFonts w:ascii="Arial" w:eastAsia="Times New Roman" w:hAnsi="Arial" w:cs="Arial"/>
          <w:color w:val="000000"/>
          <w:sz w:val="24"/>
          <w:szCs w:val="24"/>
          <w:u w:val="single"/>
        </w:rPr>
        <w:t xml:space="preserve"> Amendment Protections</w:t>
      </w:r>
      <w:r w:rsidRPr="00521FF2">
        <w:rPr>
          <w:rFonts w:ascii="Arial" w:eastAsia="Times New Roman" w:hAnsi="Arial" w:cs="Arial"/>
          <w:color w:val="000000"/>
          <w:sz w:val="24"/>
          <w:szCs w:val="24"/>
        </w:rPr>
        <w:t>. The exercise of rights protected under the First Amendment does not constitute retaliation prohibited by this Policy. </w:t>
      </w:r>
    </w:p>
    <w:p w14:paraId="657E230A" w14:textId="77777777" w:rsidR="00DC231C" w:rsidRPr="00521FF2" w:rsidRDefault="00DC231C" w:rsidP="007753E4">
      <w:pPr>
        <w:spacing w:after="0" w:line="240" w:lineRule="auto"/>
        <w:ind w:left="1440"/>
        <w:jc w:val="both"/>
        <w:rPr>
          <w:rFonts w:ascii="Arial" w:eastAsia="Times New Roman" w:hAnsi="Arial" w:cs="Arial"/>
          <w:sz w:val="24"/>
          <w:szCs w:val="24"/>
        </w:rPr>
      </w:pPr>
    </w:p>
    <w:p w14:paraId="3313259A"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M. </w:t>
      </w:r>
      <w:r w:rsidRPr="00521FF2">
        <w:rPr>
          <w:rFonts w:ascii="Arial" w:eastAsia="Times New Roman" w:hAnsi="Arial" w:cs="Arial"/>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Sexual harassment</w:t>
      </w:r>
      <w:r w:rsidRPr="00521FF2">
        <w:rPr>
          <w:rFonts w:ascii="Arial" w:eastAsia="Times New Roman" w:hAnsi="Arial" w:cs="Arial"/>
          <w:b/>
          <w:color w:val="000000"/>
          <w:sz w:val="24"/>
          <w:szCs w:val="24"/>
        </w:rPr>
        <w:t xml:space="preserve">” </w:t>
      </w:r>
      <w:r w:rsidRPr="00521FF2">
        <w:rPr>
          <w:rFonts w:ascii="Arial" w:eastAsia="Times New Roman" w:hAnsi="Arial" w:cs="Arial"/>
          <w:color w:val="000000"/>
          <w:sz w:val="24"/>
          <w:szCs w:val="24"/>
        </w:rPr>
        <w:t xml:space="preserve">prohibited under Title IX and by this Policy is conduct </w:t>
      </w:r>
      <w:proofErr w:type="gramStart"/>
      <w:r w:rsidRPr="00521FF2">
        <w:rPr>
          <w:rFonts w:ascii="Arial" w:eastAsia="Times New Roman" w:hAnsi="Arial" w:cs="Arial"/>
          <w:color w:val="000000"/>
          <w:sz w:val="24"/>
          <w:szCs w:val="24"/>
        </w:rPr>
        <w:t>on the basis of</w:t>
      </w:r>
      <w:proofErr w:type="gramEnd"/>
      <w:r w:rsidRPr="00521FF2">
        <w:rPr>
          <w:rFonts w:ascii="Arial" w:eastAsia="Times New Roman" w:hAnsi="Arial" w:cs="Arial"/>
          <w:color w:val="000000"/>
          <w:sz w:val="24"/>
          <w:szCs w:val="24"/>
        </w:rPr>
        <w:t xml:space="preserve"> sex, occurring in an education program or activity of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against a person in the United States, that satisfies one or more of the following:</w:t>
      </w:r>
    </w:p>
    <w:p w14:paraId="00965F2A"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1.</w:t>
      </w:r>
      <w:r w:rsidR="003339B1" w:rsidRPr="00521FF2">
        <w:rPr>
          <w:rFonts w:ascii="Arial" w:eastAsia="Times New Roman" w:hAnsi="Arial" w:cs="Arial"/>
          <w:sz w:val="24"/>
          <w:szCs w:val="24"/>
        </w:rPr>
        <w:t xml:space="preserve"> </w:t>
      </w:r>
      <w:r w:rsidRPr="00521FF2">
        <w:rPr>
          <w:rFonts w:ascii="Arial" w:eastAsia="Times New Roman" w:hAnsi="Arial" w:cs="Arial"/>
          <w:color w:val="000000"/>
          <w:sz w:val="24"/>
          <w:szCs w:val="24"/>
        </w:rPr>
        <w:t xml:space="preserve">A school district employee conditioning the provision of an aid, benefit, or service of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on an individual's participation in unwelcome sexual conduct; </w:t>
      </w:r>
      <w:r w:rsidRPr="00521FF2">
        <w:rPr>
          <w:rFonts w:ascii="Arial" w:eastAsia="Times New Roman" w:hAnsi="Arial" w:cs="Arial"/>
          <w:b/>
          <w:color w:val="000000"/>
          <w:sz w:val="24"/>
          <w:szCs w:val="24"/>
        </w:rPr>
        <w:t>OR   </w:t>
      </w:r>
    </w:p>
    <w:p w14:paraId="23CD760C"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Pr="00521FF2">
        <w:rPr>
          <w:rFonts w:ascii="Arial" w:eastAsia="Times New Roman" w:hAnsi="Arial" w:cs="Arial"/>
          <w:color w:val="000000"/>
          <w:sz w:val="24"/>
          <w:szCs w:val="24"/>
        </w:rPr>
        <w:t xml:space="preserve">Unwelcome conduct determined by a reasonable person to be so severe, pervasive, </w:t>
      </w:r>
      <w:r w:rsidRPr="00521FF2">
        <w:rPr>
          <w:rFonts w:ascii="Arial" w:eastAsia="Times New Roman" w:hAnsi="Arial" w:cs="Arial"/>
          <w:b/>
          <w:color w:val="000000"/>
          <w:sz w:val="24"/>
          <w:szCs w:val="24"/>
        </w:rPr>
        <w:t xml:space="preserve">AND </w:t>
      </w:r>
      <w:r w:rsidRPr="00521FF2">
        <w:rPr>
          <w:rFonts w:ascii="Arial" w:eastAsia="Times New Roman" w:hAnsi="Arial" w:cs="Arial"/>
          <w:color w:val="000000"/>
          <w:sz w:val="24"/>
          <w:szCs w:val="24"/>
        </w:rPr>
        <w:t xml:space="preserve">objectively offensive that it effectively denies a person equal access to the </w:t>
      </w:r>
      <w:proofErr w:type="gramStart"/>
      <w:r w:rsidRPr="00521FF2">
        <w:rPr>
          <w:rFonts w:ascii="Arial" w:eastAsia="Times New Roman" w:hAnsi="Arial" w:cs="Arial"/>
          <w:color w:val="000000"/>
          <w:sz w:val="24"/>
          <w:szCs w:val="24"/>
        </w:rPr>
        <w:t>District’s</w:t>
      </w:r>
      <w:proofErr w:type="gramEnd"/>
      <w:r w:rsidRPr="00521FF2">
        <w:rPr>
          <w:rFonts w:ascii="Arial" w:eastAsia="Times New Roman" w:hAnsi="Arial" w:cs="Arial"/>
          <w:color w:val="000000"/>
          <w:sz w:val="24"/>
          <w:szCs w:val="24"/>
        </w:rPr>
        <w:t xml:space="preserve"> education program or activity; </w:t>
      </w:r>
      <w:r w:rsidRPr="00521FF2">
        <w:rPr>
          <w:rFonts w:ascii="Arial" w:eastAsia="Times New Roman" w:hAnsi="Arial" w:cs="Arial"/>
          <w:b/>
          <w:color w:val="000000"/>
          <w:sz w:val="24"/>
          <w:szCs w:val="24"/>
        </w:rPr>
        <w:t>OR</w:t>
      </w:r>
    </w:p>
    <w:p w14:paraId="1C366F26"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3</w:t>
      </w:r>
      <w:proofErr w:type="gramStart"/>
      <w:r w:rsidRPr="00521FF2">
        <w:rPr>
          <w:rFonts w:ascii="Arial" w:eastAsia="Times New Roman" w:hAnsi="Arial" w:cs="Arial"/>
          <w:sz w:val="24"/>
          <w:szCs w:val="24"/>
        </w:rPr>
        <w:t>.</w:t>
      </w:r>
      <w:r w:rsidRPr="00521FF2">
        <w:rPr>
          <w:rFonts w:ascii="Arial" w:eastAsia="Times New Roman" w:hAnsi="Arial" w:cs="Arial"/>
          <w:color w:val="000000"/>
          <w:sz w:val="24"/>
          <w:szCs w:val="24"/>
        </w:rPr>
        <w:t xml:space="preserve"> </w:t>
      </w:r>
      <w:r w:rsidR="007D39C7">
        <w:rPr>
          <w:rFonts w:ascii="Arial" w:eastAsia="Times New Roman" w:hAnsi="Arial" w:cs="Arial"/>
          <w:color w:val="000000"/>
          <w:sz w:val="24"/>
          <w:szCs w:val="24"/>
        </w:rPr>
        <w:tab/>
      </w:r>
      <w:r w:rsidRPr="00521FF2">
        <w:rPr>
          <w:rFonts w:ascii="Arial" w:eastAsia="Times New Roman" w:hAnsi="Arial" w:cs="Arial"/>
          <w:color w:val="000000"/>
          <w:sz w:val="24"/>
          <w:szCs w:val="24"/>
        </w:rPr>
        <w:t>Or</w:t>
      </w:r>
      <w:proofErr w:type="gramEnd"/>
      <w:r w:rsidRPr="00521FF2">
        <w:rPr>
          <w:rFonts w:ascii="Arial" w:eastAsia="Times New Roman" w:hAnsi="Arial" w:cs="Arial"/>
          <w:color w:val="000000"/>
          <w:sz w:val="24"/>
          <w:szCs w:val="24"/>
        </w:rPr>
        <w:t xml:space="preserve"> any conduct which would </w:t>
      </w:r>
      <w:proofErr w:type="gramStart"/>
      <w:r w:rsidRPr="00521FF2">
        <w:rPr>
          <w:rFonts w:ascii="Arial" w:eastAsia="Times New Roman" w:hAnsi="Arial" w:cs="Arial"/>
          <w:color w:val="000000"/>
          <w:sz w:val="24"/>
          <w:szCs w:val="24"/>
        </w:rPr>
        <w:t>satisfies</w:t>
      </w:r>
      <w:proofErr w:type="gramEnd"/>
      <w:r w:rsidRPr="00521FF2">
        <w:rPr>
          <w:rFonts w:ascii="Arial" w:eastAsia="Times New Roman" w:hAnsi="Arial" w:cs="Arial"/>
          <w:color w:val="000000"/>
          <w:sz w:val="24"/>
          <w:szCs w:val="24"/>
        </w:rPr>
        <w:t xml:space="preserve"> one or more of the following definitions:</w:t>
      </w:r>
    </w:p>
    <w:p w14:paraId="6F52BA0A"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a</w:t>
      </w:r>
      <w:r w:rsidRPr="00521FF2">
        <w:rPr>
          <w:rFonts w:ascii="Arial" w:eastAsia="Times New Roman" w:hAnsi="Arial" w:cs="Arial"/>
          <w:color w:val="000000"/>
          <w:sz w:val="24"/>
          <w:szCs w:val="24"/>
        </w:rPr>
        <w:t>.</w:t>
      </w:r>
      <w:r w:rsidR="003339B1" w:rsidRPr="00521FF2">
        <w:rPr>
          <w:rFonts w:ascii="Arial" w:eastAsia="Times New Roman" w:hAnsi="Arial" w:cs="Arial"/>
          <w:color w:val="000000"/>
          <w:sz w:val="24"/>
          <w:szCs w:val="24"/>
        </w:rPr>
        <w:t xml:space="preserve"> </w:t>
      </w:r>
      <w:r w:rsidR="007D39C7">
        <w:rPr>
          <w:rFonts w:ascii="Arial" w:eastAsia="Times New Roman" w:hAnsi="Arial" w:cs="Arial"/>
          <w:color w:val="000000"/>
          <w:sz w:val="24"/>
          <w:szCs w:val="24"/>
        </w:rPr>
        <w:tab/>
      </w:r>
      <w:r w:rsidRPr="00521FF2">
        <w:rPr>
          <w:rFonts w:ascii="Arial" w:eastAsia="Times New Roman" w:hAnsi="Arial" w:cs="Arial"/>
          <w:color w:val="000000"/>
          <w:sz w:val="24"/>
          <w:szCs w:val="24"/>
        </w:rPr>
        <w:t>Sexual assault</w:t>
      </w:r>
      <w:r w:rsidR="00972B95" w:rsidRPr="00521FF2">
        <w:rPr>
          <w:rFonts w:ascii="Arial" w:eastAsia="Times New Roman" w:hAnsi="Arial" w:cs="Arial"/>
          <w:color w:val="000000"/>
          <w:sz w:val="24"/>
          <w:szCs w:val="24"/>
        </w:rPr>
        <w:t>: Any sexual act(s) directed at another person without consent of the victim, including instances where the victim is unable to lawfully give consent because of age or cognitive ability. Consent to</w:t>
      </w:r>
      <w:r w:rsidR="0030153A" w:rsidRPr="00521FF2">
        <w:rPr>
          <w:rFonts w:ascii="Arial" w:eastAsia="Times New Roman" w:hAnsi="Arial" w:cs="Arial"/>
          <w:color w:val="000000"/>
          <w:sz w:val="24"/>
          <w:szCs w:val="24"/>
        </w:rPr>
        <w:t xml:space="preserve"> a</w:t>
      </w:r>
      <w:r w:rsidR="00972B95" w:rsidRPr="00521FF2">
        <w:rPr>
          <w:rFonts w:ascii="Arial" w:eastAsia="Times New Roman" w:hAnsi="Arial" w:cs="Arial"/>
          <w:color w:val="000000"/>
          <w:sz w:val="24"/>
          <w:szCs w:val="24"/>
        </w:rPr>
        <w:t xml:space="preserve"> sexual act exists where words, actions or other non-verbal conduct objectively communicates a desire to participate in the sexual act(s).  Consent to some sexual act(s) does not indicate consent to all sexual acts. Consent may be withdrawn at any time by objectively communicating through words, actions or other non-verbal </w:t>
      </w:r>
      <w:proofErr w:type="gramStart"/>
      <w:r w:rsidR="00972B95" w:rsidRPr="00521FF2">
        <w:rPr>
          <w:rFonts w:ascii="Arial" w:eastAsia="Times New Roman" w:hAnsi="Arial" w:cs="Arial"/>
          <w:color w:val="000000"/>
          <w:sz w:val="24"/>
          <w:szCs w:val="24"/>
        </w:rPr>
        <w:t xml:space="preserve">conduct </w:t>
      </w:r>
      <w:r w:rsidRPr="00521FF2">
        <w:rPr>
          <w:rFonts w:ascii="Arial" w:eastAsia="Times New Roman" w:hAnsi="Arial" w:cs="Arial"/>
          <w:color w:val="000000"/>
          <w:sz w:val="24"/>
          <w:szCs w:val="24"/>
        </w:rPr>
        <w:t xml:space="preserve"> AND</w:t>
      </w:r>
      <w:proofErr w:type="gramEnd"/>
      <w:r w:rsidRPr="00521FF2">
        <w:rPr>
          <w:rFonts w:ascii="Arial" w:eastAsia="Times New Roman" w:hAnsi="Arial" w:cs="Arial"/>
          <w:color w:val="000000"/>
          <w:sz w:val="24"/>
          <w:szCs w:val="24"/>
        </w:rPr>
        <w:t>/OR</w:t>
      </w:r>
    </w:p>
    <w:p w14:paraId="53B800CA"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b</w:t>
      </w:r>
      <w:proofErr w:type="gramStart"/>
      <w:r w:rsidR="00972B95" w:rsidRPr="00521FF2">
        <w:rPr>
          <w:rFonts w:ascii="Arial" w:eastAsia="Times New Roman" w:hAnsi="Arial" w:cs="Arial"/>
          <w:sz w:val="24"/>
          <w:szCs w:val="24"/>
        </w:rPr>
        <w:t>.</w:t>
      </w:r>
      <w:r w:rsidR="00972B95" w:rsidRPr="00521FF2">
        <w:rPr>
          <w:rFonts w:ascii="Arial" w:eastAsia="Times New Roman" w:hAnsi="Arial" w:cs="Arial"/>
          <w:color w:val="000000"/>
          <w:sz w:val="24"/>
          <w:szCs w:val="24"/>
        </w:rPr>
        <w:t xml:space="preserve"> </w:t>
      </w:r>
      <w:r w:rsidR="007D39C7">
        <w:rPr>
          <w:rFonts w:ascii="Arial" w:eastAsia="Times New Roman" w:hAnsi="Arial" w:cs="Arial"/>
          <w:color w:val="000000"/>
          <w:sz w:val="24"/>
          <w:szCs w:val="24"/>
        </w:rPr>
        <w:tab/>
      </w:r>
      <w:r w:rsidR="00972B95" w:rsidRPr="00521FF2">
        <w:rPr>
          <w:rFonts w:ascii="Arial" w:eastAsia="Times New Roman" w:hAnsi="Arial" w:cs="Arial"/>
          <w:color w:val="000000"/>
          <w:sz w:val="24"/>
          <w:szCs w:val="24"/>
        </w:rPr>
        <w:t>D</w:t>
      </w:r>
      <w:r w:rsidRPr="00521FF2">
        <w:rPr>
          <w:rFonts w:ascii="Arial" w:eastAsia="Times New Roman" w:hAnsi="Arial" w:cs="Arial"/>
          <w:color w:val="000000"/>
          <w:sz w:val="24"/>
          <w:szCs w:val="24"/>
        </w:rPr>
        <w:t>ating</w:t>
      </w:r>
      <w:proofErr w:type="gramEnd"/>
      <w:r w:rsidRPr="00521FF2">
        <w:rPr>
          <w:rFonts w:ascii="Arial" w:eastAsia="Times New Roman" w:hAnsi="Arial" w:cs="Arial"/>
          <w:color w:val="000000"/>
          <w:sz w:val="24"/>
          <w:szCs w:val="24"/>
        </w:rPr>
        <w:t xml:space="preserve"> Violence</w:t>
      </w:r>
      <w:r w:rsidR="00972B95" w:rsidRPr="00521FF2">
        <w:rPr>
          <w:rFonts w:ascii="Arial" w:eastAsia="Times New Roman" w:hAnsi="Arial" w:cs="Arial"/>
          <w:color w:val="000000"/>
          <w:sz w:val="24"/>
          <w:szCs w:val="24"/>
        </w:rPr>
        <w:t>:</w:t>
      </w:r>
      <w:r w:rsidR="005245D2" w:rsidRPr="00521FF2">
        <w:rPr>
          <w:rFonts w:ascii="Arial" w:eastAsia="Times New Roman" w:hAnsi="Arial" w:cs="Arial"/>
          <w:color w:val="000000"/>
          <w:sz w:val="24"/>
          <w:szCs w:val="24"/>
        </w:rPr>
        <w:t xml:space="preserve"> </w:t>
      </w:r>
      <w:r w:rsidR="00972B95" w:rsidRPr="00521FF2">
        <w:rPr>
          <w:rFonts w:ascii="Arial" w:eastAsia="Times New Roman" w:hAnsi="Arial" w:cs="Arial"/>
          <w:color w:val="000000"/>
          <w:sz w:val="24"/>
          <w:szCs w:val="24"/>
        </w:rPr>
        <w:t xml:space="preserve">Violence committed by </w:t>
      </w:r>
      <w:r w:rsidR="005245D2" w:rsidRPr="00521FF2">
        <w:rPr>
          <w:rFonts w:ascii="Arial" w:eastAsia="Times New Roman" w:hAnsi="Arial" w:cs="Arial"/>
          <w:color w:val="000000"/>
          <w:sz w:val="24"/>
          <w:szCs w:val="24"/>
        </w:rPr>
        <w:t>a person who is or has been in a social relationship of a romantic o</w:t>
      </w:r>
      <w:r w:rsidR="001F1B3E" w:rsidRPr="00521FF2">
        <w:rPr>
          <w:rFonts w:ascii="Arial" w:eastAsia="Times New Roman" w:hAnsi="Arial" w:cs="Arial"/>
          <w:color w:val="000000"/>
          <w:sz w:val="24"/>
          <w:szCs w:val="24"/>
        </w:rPr>
        <w:t xml:space="preserve">r </w:t>
      </w:r>
      <w:r w:rsidR="005245D2" w:rsidRPr="00521FF2">
        <w:rPr>
          <w:rFonts w:ascii="Arial" w:eastAsia="Times New Roman" w:hAnsi="Arial" w:cs="Arial"/>
          <w:color w:val="000000"/>
          <w:sz w:val="24"/>
          <w:szCs w:val="24"/>
        </w:rPr>
        <w:t>an intimate nature</w:t>
      </w:r>
      <w:r w:rsidR="00972B95" w:rsidRPr="00521FF2">
        <w:rPr>
          <w:rFonts w:ascii="Arial" w:eastAsia="Times New Roman" w:hAnsi="Arial" w:cs="Arial"/>
          <w:color w:val="000000"/>
          <w:sz w:val="24"/>
          <w:szCs w:val="24"/>
        </w:rPr>
        <w:t xml:space="preserve"> </w:t>
      </w:r>
      <w:r w:rsidR="005245D2" w:rsidRPr="00521FF2">
        <w:rPr>
          <w:rFonts w:ascii="Arial" w:eastAsia="Times New Roman" w:hAnsi="Arial" w:cs="Arial"/>
          <w:color w:val="000000"/>
          <w:sz w:val="24"/>
          <w:szCs w:val="24"/>
        </w:rPr>
        <w:t xml:space="preserve">with the victim.  The existence of the relationship shall be considered with reference to the length of the relationship, the type of relationship and the frequency of the interactions between the </w:t>
      </w:r>
      <w:proofErr w:type="gramStart"/>
      <w:r w:rsidR="005245D2" w:rsidRPr="00521FF2">
        <w:rPr>
          <w:rFonts w:ascii="Arial" w:eastAsia="Times New Roman" w:hAnsi="Arial" w:cs="Arial"/>
          <w:color w:val="000000"/>
          <w:sz w:val="24"/>
          <w:szCs w:val="24"/>
        </w:rPr>
        <w:t>persons</w:t>
      </w:r>
      <w:proofErr w:type="gramEnd"/>
      <w:r w:rsidR="005245D2" w:rsidRPr="00521FF2">
        <w:rPr>
          <w:rFonts w:ascii="Arial" w:eastAsia="Times New Roman" w:hAnsi="Arial" w:cs="Arial"/>
          <w:color w:val="000000"/>
          <w:sz w:val="24"/>
          <w:szCs w:val="24"/>
        </w:rPr>
        <w:t xml:space="preserve"> involved in the relationship. </w:t>
      </w:r>
      <w:r w:rsidRPr="00521FF2">
        <w:rPr>
          <w:rFonts w:ascii="Arial" w:eastAsia="Times New Roman" w:hAnsi="Arial" w:cs="Arial"/>
          <w:color w:val="000000"/>
          <w:sz w:val="24"/>
          <w:szCs w:val="24"/>
        </w:rPr>
        <w:t>AND/OR</w:t>
      </w:r>
    </w:p>
    <w:p w14:paraId="55031DDF"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 </w:t>
      </w:r>
      <w:r w:rsidR="007D39C7">
        <w:rPr>
          <w:rFonts w:ascii="Arial" w:eastAsia="Times New Roman" w:hAnsi="Arial" w:cs="Arial"/>
          <w:color w:val="000000"/>
          <w:sz w:val="24"/>
          <w:szCs w:val="24"/>
        </w:rPr>
        <w:tab/>
      </w:r>
      <w:r w:rsidR="005245D2" w:rsidRPr="00521FF2">
        <w:rPr>
          <w:rFonts w:ascii="Arial" w:eastAsia="Times New Roman" w:hAnsi="Arial" w:cs="Arial"/>
          <w:color w:val="000000"/>
          <w:sz w:val="24"/>
          <w:szCs w:val="24"/>
        </w:rPr>
        <w:t>D</w:t>
      </w:r>
      <w:r w:rsidRPr="00521FF2">
        <w:rPr>
          <w:rFonts w:ascii="Arial" w:eastAsia="Times New Roman" w:hAnsi="Arial" w:cs="Arial"/>
          <w:color w:val="000000"/>
          <w:sz w:val="24"/>
          <w:szCs w:val="24"/>
        </w:rPr>
        <w:t>omestic violence</w:t>
      </w:r>
      <w:r w:rsidR="005245D2" w:rsidRPr="00521FF2">
        <w:rPr>
          <w:rFonts w:ascii="Arial" w:eastAsia="Times New Roman" w:hAnsi="Arial" w:cs="Arial"/>
          <w:color w:val="000000"/>
          <w:sz w:val="24"/>
          <w:szCs w:val="24"/>
        </w:rPr>
        <w:t>:</w:t>
      </w:r>
      <w:r w:rsidRPr="00521FF2">
        <w:rPr>
          <w:rFonts w:ascii="Arial" w:eastAsia="Times New Roman" w:hAnsi="Arial" w:cs="Arial"/>
          <w:color w:val="000000"/>
          <w:sz w:val="24"/>
          <w:szCs w:val="24"/>
        </w:rPr>
        <w:t xml:space="preserve"> </w:t>
      </w:r>
      <w:r w:rsidR="005245D2" w:rsidRPr="00521FF2">
        <w:rPr>
          <w:rFonts w:ascii="Arial" w:eastAsia="Times New Roman" w:hAnsi="Arial" w:cs="Arial"/>
          <w:color w:val="000000"/>
          <w:sz w:val="24"/>
          <w:szCs w:val="24"/>
        </w:rPr>
        <w:t>Felony or misdemeanor crimes of violence committed by a current or former spouse or intimate partner of the victim, by a person with whom the victim shares a child, by a person who is cohabitating with or has cohabitated with the victim as a spouse or intimate partner or any other person</w:t>
      </w:r>
      <w:r w:rsidR="00551A98" w:rsidRPr="00521FF2">
        <w:rPr>
          <w:rFonts w:ascii="Arial" w:eastAsia="Times New Roman" w:hAnsi="Arial" w:cs="Arial"/>
          <w:color w:val="000000"/>
          <w:sz w:val="24"/>
          <w:szCs w:val="24"/>
        </w:rPr>
        <w:t>s</w:t>
      </w:r>
      <w:r w:rsidR="005245D2" w:rsidRPr="00521FF2">
        <w:rPr>
          <w:rFonts w:ascii="Arial" w:eastAsia="Times New Roman" w:hAnsi="Arial" w:cs="Arial"/>
          <w:color w:val="000000"/>
          <w:sz w:val="24"/>
          <w:szCs w:val="24"/>
        </w:rPr>
        <w:t xml:space="preserve"> protected under </w:t>
      </w:r>
      <w:r w:rsidR="00551A98" w:rsidRPr="00521FF2">
        <w:rPr>
          <w:rFonts w:ascii="Arial" w:eastAsia="Times New Roman" w:hAnsi="Arial" w:cs="Arial"/>
          <w:color w:val="000000"/>
          <w:sz w:val="24"/>
          <w:szCs w:val="24"/>
        </w:rPr>
        <w:t>1</w:t>
      </w:r>
      <w:r w:rsidR="00137624" w:rsidRPr="00521FF2">
        <w:rPr>
          <w:rFonts w:ascii="Arial" w:eastAsia="Times New Roman" w:hAnsi="Arial" w:cs="Arial"/>
          <w:color w:val="000000"/>
          <w:sz w:val="24"/>
          <w:szCs w:val="24"/>
        </w:rPr>
        <w:t>5</w:t>
      </w:r>
      <w:r w:rsidR="00551A98" w:rsidRPr="00521FF2">
        <w:rPr>
          <w:rFonts w:ascii="Arial" w:eastAsia="Times New Roman" w:hAnsi="Arial" w:cs="Arial"/>
          <w:color w:val="000000"/>
          <w:sz w:val="24"/>
          <w:szCs w:val="24"/>
        </w:rPr>
        <w:t xml:space="preserve"> V.S.A. section 1101 from domestic abuse.</w:t>
      </w:r>
      <w:r w:rsidR="005245D2" w:rsidRPr="00521FF2">
        <w:rPr>
          <w:rFonts w:ascii="Arial" w:eastAsia="Times New Roman" w:hAnsi="Arial" w:cs="Arial"/>
          <w:color w:val="000000"/>
          <w:sz w:val="24"/>
          <w:szCs w:val="24"/>
        </w:rPr>
        <w:t xml:space="preserve"> </w:t>
      </w:r>
      <w:r w:rsidRPr="00521FF2">
        <w:rPr>
          <w:rFonts w:ascii="Arial" w:eastAsia="Times New Roman" w:hAnsi="Arial" w:cs="Arial"/>
          <w:color w:val="000000"/>
          <w:sz w:val="24"/>
          <w:szCs w:val="24"/>
        </w:rPr>
        <w:t>AND/OR</w:t>
      </w:r>
    </w:p>
    <w:p w14:paraId="739DE1B4" w14:textId="77777777" w:rsidR="00DC231C" w:rsidRPr="00521FF2" w:rsidRDefault="00972B95" w:rsidP="007753E4">
      <w:pPr>
        <w:spacing w:after="0" w:line="240" w:lineRule="auto"/>
        <w:ind w:left="1800" w:hanging="360"/>
        <w:jc w:val="both"/>
        <w:rPr>
          <w:rFonts w:ascii="Arial" w:eastAsia="Times New Roman" w:hAnsi="Arial" w:cs="Arial"/>
          <w:color w:val="000000"/>
          <w:sz w:val="24"/>
          <w:szCs w:val="24"/>
        </w:rPr>
      </w:pPr>
      <w:r w:rsidRPr="00521FF2">
        <w:rPr>
          <w:rFonts w:ascii="Arial" w:eastAsia="Times New Roman" w:hAnsi="Arial" w:cs="Arial"/>
          <w:sz w:val="24"/>
          <w:szCs w:val="24"/>
        </w:rPr>
        <w:t>d</w:t>
      </w:r>
      <w:proofErr w:type="gramStart"/>
      <w:r w:rsidR="00AD0A14" w:rsidRPr="00521FF2">
        <w:rPr>
          <w:rFonts w:ascii="Arial" w:eastAsia="Times New Roman" w:hAnsi="Arial" w:cs="Arial"/>
          <w:color w:val="000000"/>
          <w:sz w:val="24"/>
          <w:szCs w:val="24"/>
        </w:rPr>
        <w:t xml:space="preserve">. </w:t>
      </w:r>
      <w:r w:rsidR="007D39C7">
        <w:rPr>
          <w:rFonts w:ascii="Arial" w:eastAsia="Times New Roman" w:hAnsi="Arial" w:cs="Arial"/>
          <w:color w:val="000000"/>
          <w:sz w:val="24"/>
          <w:szCs w:val="24"/>
        </w:rPr>
        <w:tab/>
      </w:r>
      <w:r w:rsidR="00551A98" w:rsidRPr="00521FF2">
        <w:rPr>
          <w:rFonts w:ascii="Arial" w:eastAsia="Times New Roman" w:hAnsi="Arial" w:cs="Arial"/>
          <w:color w:val="000000"/>
          <w:sz w:val="24"/>
          <w:szCs w:val="24"/>
        </w:rPr>
        <w:t>S</w:t>
      </w:r>
      <w:r w:rsidR="00AD0A14" w:rsidRPr="00521FF2">
        <w:rPr>
          <w:rFonts w:ascii="Arial" w:eastAsia="Times New Roman" w:hAnsi="Arial" w:cs="Arial"/>
          <w:color w:val="000000"/>
          <w:sz w:val="24"/>
          <w:szCs w:val="24"/>
        </w:rPr>
        <w:t>talking</w:t>
      </w:r>
      <w:proofErr w:type="gramEnd"/>
      <w:r w:rsidR="00551A98" w:rsidRPr="00521FF2">
        <w:rPr>
          <w:rFonts w:ascii="Arial" w:eastAsia="Times New Roman" w:hAnsi="Arial" w:cs="Arial"/>
          <w:color w:val="000000"/>
          <w:sz w:val="24"/>
          <w:szCs w:val="24"/>
        </w:rPr>
        <w:t>: A course of conduct by a person directed at a specific person that would cause a reasonable person to fear for their safety or the safety of others or suffer substantial emotional distress.</w:t>
      </w:r>
      <w:r w:rsidR="00AD45D0" w:rsidRPr="00521FF2">
        <w:rPr>
          <w:rFonts w:ascii="Arial" w:eastAsia="Times New Roman" w:hAnsi="Arial" w:cs="Arial"/>
          <w:color w:val="000000"/>
          <w:sz w:val="24"/>
          <w:szCs w:val="24"/>
        </w:rPr>
        <w:t xml:space="preserve"> </w:t>
      </w:r>
    </w:p>
    <w:p w14:paraId="0AE8B399" w14:textId="77777777" w:rsidR="00551A98" w:rsidRPr="00521FF2" w:rsidRDefault="00551A98" w:rsidP="007753E4">
      <w:pPr>
        <w:spacing w:after="0" w:line="240" w:lineRule="auto"/>
        <w:ind w:left="720"/>
        <w:jc w:val="both"/>
        <w:rPr>
          <w:rFonts w:ascii="Arial" w:eastAsia="Times New Roman" w:hAnsi="Arial" w:cs="Arial"/>
          <w:sz w:val="24"/>
          <w:szCs w:val="24"/>
        </w:rPr>
      </w:pPr>
    </w:p>
    <w:p w14:paraId="1C3EBC24" w14:textId="77777777" w:rsidR="00DC231C" w:rsidRPr="00521FF2" w:rsidRDefault="00AD0A14" w:rsidP="007753E4">
      <w:pPr>
        <w:spacing w:after="0" w:line="240" w:lineRule="auto"/>
        <w:ind w:left="1440"/>
        <w:jc w:val="both"/>
        <w:rPr>
          <w:rFonts w:ascii="Arial" w:eastAsia="Times New Roman" w:hAnsi="Arial" w:cs="Arial"/>
          <w:sz w:val="24"/>
          <w:szCs w:val="24"/>
        </w:rPr>
      </w:pPr>
      <w:r w:rsidRPr="00521FF2">
        <w:rPr>
          <w:rFonts w:ascii="Arial" w:eastAsia="Times New Roman" w:hAnsi="Arial" w:cs="Arial"/>
          <w:color w:val="000000"/>
          <w:sz w:val="24"/>
          <w:szCs w:val="24"/>
          <w:u w:val="single"/>
        </w:rPr>
        <w:t xml:space="preserve">Limitation in Scope. </w:t>
      </w:r>
      <w:r w:rsidRPr="00521FF2">
        <w:rPr>
          <w:rFonts w:ascii="Arial" w:eastAsia="Times New Roman" w:hAnsi="Arial" w:cs="Arial"/>
          <w:color w:val="000000"/>
          <w:sz w:val="24"/>
          <w:szCs w:val="24"/>
        </w:rPr>
        <w:t xml:space="preserve">For purposes of this policy conduct shall not be deemed to satisfy Title IX’s definition of “sexual harassment” if the conduct occurred either (1) outside of the United States and/or (2) includes locations, events or circumstances over which the </w:t>
      </w:r>
      <w:proofErr w:type="gramStart"/>
      <w:r w:rsidRPr="00521FF2">
        <w:rPr>
          <w:rFonts w:ascii="Arial" w:eastAsia="Times New Roman" w:hAnsi="Arial" w:cs="Arial"/>
          <w:color w:val="000000"/>
          <w:sz w:val="24"/>
          <w:szCs w:val="24"/>
        </w:rPr>
        <w:t>District</w:t>
      </w:r>
      <w:proofErr w:type="gramEnd"/>
      <w:r w:rsidRPr="00521FF2">
        <w:rPr>
          <w:rFonts w:ascii="Arial" w:eastAsia="Times New Roman" w:hAnsi="Arial" w:cs="Arial"/>
          <w:color w:val="000000"/>
          <w:sz w:val="24"/>
          <w:szCs w:val="24"/>
        </w:rPr>
        <w:t xml:space="preserve"> did not exercise substantial control over both the respondent and the context in which the harassment occurred.  </w:t>
      </w:r>
    </w:p>
    <w:p w14:paraId="2DC47677" w14:textId="77777777" w:rsidR="00DC231C" w:rsidRPr="00521FF2" w:rsidRDefault="00DC231C" w:rsidP="007753E4">
      <w:pPr>
        <w:spacing w:after="0" w:line="240" w:lineRule="auto"/>
        <w:jc w:val="both"/>
        <w:rPr>
          <w:rFonts w:ascii="Arial" w:eastAsia="Times New Roman" w:hAnsi="Arial" w:cs="Arial"/>
          <w:sz w:val="24"/>
          <w:szCs w:val="24"/>
        </w:rPr>
      </w:pPr>
    </w:p>
    <w:p w14:paraId="65016E59"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N.</w:t>
      </w:r>
      <w:r w:rsidRPr="00521FF2">
        <w:rPr>
          <w:rFonts w:ascii="Arial" w:eastAsia="Times New Roman" w:hAnsi="Arial" w:cs="Arial"/>
          <w:sz w:val="24"/>
          <w:szCs w:val="24"/>
        </w:rPr>
        <w:tab/>
      </w:r>
      <w:r w:rsidRPr="00521FF2">
        <w:rPr>
          <w:rFonts w:ascii="Arial" w:eastAsia="Times New Roman" w:hAnsi="Arial" w:cs="Arial"/>
          <w:b/>
          <w:color w:val="000000"/>
          <w:sz w:val="24"/>
          <w:szCs w:val="24"/>
        </w:rPr>
        <w:t>“</w:t>
      </w:r>
      <w:r w:rsidRPr="00521FF2">
        <w:rPr>
          <w:rFonts w:ascii="Arial" w:eastAsia="Times New Roman" w:hAnsi="Arial" w:cs="Arial"/>
          <w:b/>
          <w:color w:val="000000"/>
          <w:sz w:val="24"/>
          <w:szCs w:val="24"/>
          <w:u w:val="single"/>
        </w:rPr>
        <w:t>Supportive Measures</w:t>
      </w:r>
      <w:r w:rsidRPr="00521FF2">
        <w:rPr>
          <w:rFonts w:ascii="Arial" w:eastAsia="Times New Roman" w:hAnsi="Arial" w:cs="Arial"/>
          <w:b/>
          <w:color w:val="000000"/>
          <w:sz w:val="24"/>
          <w:szCs w:val="24"/>
        </w:rPr>
        <w:t>”</w:t>
      </w:r>
      <w:r w:rsidRPr="00521FF2">
        <w:rPr>
          <w:rFonts w:ascii="Arial" w:eastAsia="Times New Roman" w:hAnsi="Arial" w:cs="Arial"/>
          <w:color w:val="000000"/>
          <w:sz w:val="24"/>
          <w:szCs w:val="24"/>
        </w:rPr>
        <w:t xml:space="preserve"> are non-disciplinary, non-punitive, individualized services, offered as appropriate, as reasonably available, and without fee or charge to the complainant or the respondent before or after the filing of a formal complaint or where no formal complaint has been filed.  Such measures are designed to restore or preserve equal access to the </w:t>
      </w:r>
      <w:proofErr w:type="gramStart"/>
      <w:r w:rsidRPr="00521FF2">
        <w:rPr>
          <w:rFonts w:ascii="Arial" w:eastAsia="Times New Roman" w:hAnsi="Arial" w:cs="Arial"/>
          <w:color w:val="000000"/>
          <w:sz w:val="24"/>
          <w:szCs w:val="24"/>
        </w:rPr>
        <w:t>District’s</w:t>
      </w:r>
      <w:proofErr w:type="gramEnd"/>
      <w:r w:rsidRPr="00521FF2">
        <w:rPr>
          <w:rFonts w:ascii="Arial" w:eastAsia="Times New Roman" w:hAnsi="Arial" w:cs="Arial"/>
          <w:color w:val="000000"/>
          <w:sz w:val="24"/>
          <w:szCs w:val="24"/>
        </w:rPr>
        <w:t xml:space="preserve"> education program or activity without unreasonably burdening the other party including measures designed to protect the safety of all parties or the </w:t>
      </w:r>
      <w:proofErr w:type="gramStart"/>
      <w:r w:rsidRPr="00521FF2">
        <w:rPr>
          <w:rFonts w:ascii="Arial" w:eastAsia="Times New Roman" w:hAnsi="Arial" w:cs="Arial"/>
          <w:color w:val="000000"/>
          <w:sz w:val="24"/>
          <w:szCs w:val="24"/>
        </w:rPr>
        <w:t>District’s</w:t>
      </w:r>
      <w:proofErr w:type="gramEnd"/>
      <w:r w:rsidRPr="00521FF2">
        <w:rPr>
          <w:rFonts w:ascii="Arial" w:eastAsia="Times New Roman" w:hAnsi="Arial" w:cs="Arial"/>
          <w:color w:val="000000"/>
          <w:sz w:val="24"/>
          <w:szCs w:val="24"/>
        </w:rPr>
        <w:t xml:space="preserve"> educational </w:t>
      </w:r>
      <w:proofErr w:type="gramStart"/>
      <w:r w:rsidRPr="00521FF2">
        <w:rPr>
          <w:rFonts w:ascii="Arial" w:eastAsia="Times New Roman" w:hAnsi="Arial" w:cs="Arial"/>
          <w:color w:val="000000"/>
          <w:sz w:val="24"/>
          <w:szCs w:val="24"/>
        </w:rPr>
        <w:t>environment, or</w:t>
      </w:r>
      <w:proofErr w:type="gramEnd"/>
      <w:r w:rsidRPr="00521FF2">
        <w:rPr>
          <w:rFonts w:ascii="Arial" w:eastAsia="Times New Roman" w:hAnsi="Arial" w:cs="Arial"/>
          <w:color w:val="000000"/>
          <w:sz w:val="24"/>
          <w:szCs w:val="24"/>
        </w:rPr>
        <w:t xml:space="preserve"> deter sexual harassment.  These measures may include, but are not limited to, the following:</w:t>
      </w:r>
    </w:p>
    <w:p w14:paraId="02F3323D"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1.</w:t>
      </w:r>
      <w:proofErr w:type="gramStart"/>
      <w:r w:rsidRPr="00521FF2">
        <w:rPr>
          <w:rFonts w:ascii="Arial" w:eastAsia="Times New Roman" w:hAnsi="Arial" w:cs="Arial"/>
          <w:color w:val="000000"/>
          <w:sz w:val="24"/>
          <w:szCs w:val="24"/>
        </w:rPr>
        <w:t>counseling;</w:t>
      </w:r>
      <w:proofErr w:type="gramEnd"/>
    </w:p>
    <w:p w14:paraId="46DB02D6"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2.</w:t>
      </w:r>
      <w:r w:rsidRPr="00521FF2">
        <w:rPr>
          <w:rFonts w:ascii="Arial" w:eastAsia="Times New Roman" w:hAnsi="Arial" w:cs="Arial"/>
          <w:color w:val="000000"/>
          <w:sz w:val="24"/>
          <w:szCs w:val="24"/>
        </w:rPr>
        <w:t xml:space="preserve">extensions of deadlines or other course-related </w:t>
      </w:r>
      <w:proofErr w:type="gramStart"/>
      <w:r w:rsidRPr="00521FF2">
        <w:rPr>
          <w:rFonts w:ascii="Arial" w:eastAsia="Times New Roman" w:hAnsi="Arial" w:cs="Arial"/>
          <w:color w:val="000000"/>
          <w:sz w:val="24"/>
          <w:szCs w:val="24"/>
        </w:rPr>
        <w:t>adjustments;</w:t>
      </w:r>
      <w:proofErr w:type="gramEnd"/>
    </w:p>
    <w:p w14:paraId="5B0899D2"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3.</w:t>
      </w:r>
      <w:r w:rsidRPr="00521FF2">
        <w:rPr>
          <w:rFonts w:ascii="Arial" w:eastAsia="Times New Roman" w:hAnsi="Arial" w:cs="Arial"/>
          <w:color w:val="000000"/>
          <w:sz w:val="24"/>
          <w:szCs w:val="24"/>
        </w:rPr>
        <w:t xml:space="preserve">modifications of work or class </w:t>
      </w:r>
      <w:proofErr w:type="gramStart"/>
      <w:r w:rsidRPr="00521FF2">
        <w:rPr>
          <w:rFonts w:ascii="Arial" w:eastAsia="Times New Roman" w:hAnsi="Arial" w:cs="Arial"/>
          <w:color w:val="000000"/>
          <w:sz w:val="24"/>
          <w:szCs w:val="24"/>
        </w:rPr>
        <w:t>schedules;</w:t>
      </w:r>
      <w:proofErr w:type="gramEnd"/>
    </w:p>
    <w:p w14:paraId="7401E21B"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4.</w:t>
      </w:r>
      <w:r w:rsidRPr="00521FF2">
        <w:rPr>
          <w:rFonts w:ascii="Arial" w:eastAsia="Times New Roman" w:hAnsi="Arial" w:cs="Arial"/>
          <w:color w:val="000000"/>
          <w:sz w:val="24"/>
          <w:szCs w:val="24"/>
        </w:rPr>
        <w:t xml:space="preserve">campus escort </w:t>
      </w:r>
      <w:proofErr w:type="gramStart"/>
      <w:r w:rsidRPr="00521FF2">
        <w:rPr>
          <w:rFonts w:ascii="Arial" w:eastAsia="Times New Roman" w:hAnsi="Arial" w:cs="Arial"/>
          <w:color w:val="000000"/>
          <w:sz w:val="24"/>
          <w:szCs w:val="24"/>
        </w:rPr>
        <w:t>services;</w:t>
      </w:r>
      <w:proofErr w:type="gramEnd"/>
    </w:p>
    <w:p w14:paraId="074C1754"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5.</w:t>
      </w:r>
      <w:r w:rsidRPr="00521FF2">
        <w:rPr>
          <w:rFonts w:ascii="Arial" w:eastAsia="Times New Roman" w:hAnsi="Arial" w:cs="Arial"/>
          <w:color w:val="000000"/>
          <w:sz w:val="24"/>
          <w:szCs w:val="24"/>
        </w:rPr>
        <w:t xml:space="preserve">mutual restrictions on contact between the </w:t>
      </w:r>
      <w:proofErr w:type="gramStart"/>
      <w:r w:rsidRPr="00521FF2">
        <w:rPr>
          <w:rFonts w:ascii="Arial" w:eastAsia="Times New Roman" w:hAnsi="Arial" w:cs="Arial"/>
          <w:color w:val="000000"/>
          <w:sz w:val="24"/>
          <w:szCs w:val="24"/>
        </w:rPr>
        <w:t>parties;</w:t>
      </w:r>
      <w:proofErr w:type="gramEnd"/>
    </w:p>
    <w:p w14:paraId="0D27AC30"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6.</w:t>
      </w:r>
      <w:r w:rsidRPr="00521FF2">
        <w:rPr>
          <w:rFonts w:ascii="Arial" w:eastAsia="Times New Roman" w:hAnsi="Arial" w:cs="Arial"/>
          <w:color w:val="000000"/>
          <w:sz w:val="24"/>
          <w:szCs w:val="24"/>
        </w:rPr>
        <w:t xml:space="preserve">changes in work </w:t>
      </w:r>
      <w:r w:rsidR="00137624" w:rsidRPr="00521FF2">
        <w:rPr>
          <w:rFonts w:ascii="Arial" w:eastAsia="Times New Roman" w:hAnsi="Arial" w:cs="Arial"/>
          <w:color w:val="000000"/>
          <w:sz w:val="24"/>
          <w:szCs w:val="24"/>
        </w:rPr>
        <w:t xml:space="preserve">or housing </w:t>
      </w:r>
      <w:proofErr w:type="gramStart"/>
      <w:r w:rsidRPr="00521FF2">
        <w:rPr>
          <w:rFonts w:ascii="Arial" w:eastAsia="Times New Roman" w:hAnsi="Arial" w:cs="Arial"/>
          <w:color w:val="000000"/>
          <w:sz w:val="24"/>
          <w:szCs w:val="24"/>
        </w:rPr>
        <w:t>locations;</w:t>
      </w:r>
      <w:proofErr w:type="gramEnd"/>
    </w:p>
    <w:p w14:paraId="46056988"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7.</w:t>
      </w:r>
      <w:r w:rsidRPr="00521FF2">
        <w:rPr>
          <w:rFonts w:ascii="Arial" w:eastAsia="Times New Roman" w:hAnsi="Arial" w:cs="Arial"/>
          <w:color w:val="000000"/>
          <w:sz w:val="24"/>
          <w:szCs w:val="24"/>
        </w:rPr>
        <w:t xml:space="preserve">leaves of </w:t>
      </w:r>
      <w:proofErr w:type="gramStart"/>
      <w:r w:rsidRPr="00521FF2">
        <w:rPr>
          <w:rFonts w:ascii="Arial" w:eastAsia="Times New Roman" w:hAnsi="Arial" w:cs="Arial"/>
          <w:color w:val="000000"/>
          <w:sz w:val="24"/>
          <w:szCs w:val="24"/>
        </w:rPr>
        <w:t>absence;</w:t>
      </w:r>
      <w:proofErr w:type="gramEnd"/>
    </w:p>
    <w:p w14:paraId="58AE53CE"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8.</w:t>
      </w:r>
      <w:r w:rsidRPr="00521FF2">
        <w:rPr>
          <w:rFonts w:ascii="Arial" w:eastAsia="Times New Roman" w:hAnsi="Arial" w:cs="Arial"/>
          <w:color w:val="000000"/>
          <w:sz w:val="24"/>
          <w:szCs w:val="24"/>
        </w:rPr>
        <w:t xml:space="preserve">increased security and monitoring of certain areas of the district </w:t>
      </w:r>
      <w:proofErr w:type="gramStart"/>
      <w:r w:rsidRPr="00521FF2">
        <w:rPr>
          <w:rFonts w:ascii="Arial" w:eastAsia="Times New Roman" w:hAnsi="Arial" w:cs="Arial"/>
          <w:color w:val="000000"/>
          <w:sz w:val="24"/>
          <w:szCs w:val="24"/>
        </w:rPr>
        <w:t>campus;</w:t>
      </w:r>
      <w:proofErr w:type="gramEnd"/>
    </w:p>
    <w:p w14:paraId="32D1F807" w14:textId="77777777" w:rsidR="00DC231C" w:rsidRPr="00521FF2" w:rsidRDefault="00AD0A14" w:rsidP="007753E4">
      <w:pPr>
        <w:tabs>
          <w:tab w:val="left" w:pos="1440"/>
        </w:tabs>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9.</w:t>
      </w:r>
      <w:r w:rsidRPr="00521FF2">
        <w:rPr>
          <w:rFonts w:ascii="Arial" w:eastAsia="Times New Roman" w:hAnsi="Arial" w:cs="Arial"/>
          <w:color w:val="000000"/>
          <w:sz w:val="24"/>
          <w:szCs w:val="24"/>
        </w:rPr>
        <w:t>and other similar measures.</w:t>
      </w:r>
    </w:p>
    <w:p w14:paraId="3C24F77D" w14:textId="77777777" w:rsidR="00DC231C" w:rsidRDefault="00DC231C" w:rsidP="007753E4">
      <w:pPr>
        <w:spacing w:after="0" w:line="240" w:lineRule="auto"/>
        <w:jc w:val="both"/>
        <w:rPr>
          <w:rFonts w:ascii="Arial" w:eastAsia="Times New Roman" w:hAnsi="Arial" w:cs="Arial"/>
          <w:sz w:val="24"/>
          <w:szCs w:val="24"/>
        </w:rPr>
      </w:pPr>
    </w:p>
    <w:p w14:paraId="7137532B" w14:textId="77777777" w:rsidR="008A57D5" w:rsidRDefault="008A57D5" w:rsidP="007753E4">
      <w:pPr>
        <w:spacing w:after="0" w:line="240" w:lineRule="auto"/>
        <w:jc w:val="both"/>
        <w:rPr>
          <w:rFonts w:ascii="Arial" w:eastAsia="Times New Roman" w:hAnsi="Arial" w:cs="Arial"/>
          <w:sz w:val="24"/>
          <w:szCs w:val="24"/>
        </w:rPr>
      </w:pPr>
    </w:p>
    <w:p w14:paraId="727E93E0" w14:textId="77777777" w:rsidR="00346EEF" w:rsidRDefault="00346EEF" w:rsidP="007753E4">
      <w:pPr>
        <w:spacing w:after="0" w:line="240" w:lineRule="auto"/>
        <w:jc w:val="both"/>
        <w:rPr>
          <w:rFonts w:ascii="Arial" w:eastAsia="Times New Roman" w:hAnsi="Arial" w:cs="Arial"/>
          <w:sz w:val="24"/>
          <w:szCs w:val="24"/>
        </w:rPr>
      </w:pPr>
    </w:p>
    <w:p w14:paraId="7CFBF0EE" w14:textId="77777777" w:rsidR="00346EEF" w:rsidRPr="00521FF2" w:rsidRDefault="00346EEF" w:rsidP="007753E4">
      <w:pPr>
        <w:spacing w:after="0" w:line="240" w:lineRule="auto"/>
        <w:jc w:val="both"/>
        <w:rPr>
          <w:rFonts w:ascii="Arial" w:eastAsia="Times New Roman" w:hAnsi="Arial" w:cs="Arial"/>
          <w:sz w:val="24"/>
          <w:szCs w:val="24"/>
        </w:rPr>
      </w:pPr>
    </w:p>
    <w:p w14:paraId="6856E4B4" w14:textId="77777777" w:rsidR="00DC231C" w:rsidRPr="00521FF2" w:rsidRDefault="00AD0A14" w:rsidP="007753E4">
      <w:pPr>
        <w:spacing w:after="0" w:line="240" w:lineRule="auto"/>
        <w:jc w:val="both"/>
        <w:rPr>
          <w:rFonts w:ascii="Arial" w:eastAsia="Times New Roman" w:hAnsi="Arial" w:cs="Arial"/>
          <w:b/>
          <w:sz w:val="24"/>
          <w:szCs w:val="24"/>
          <w:u w:val="single"/>
        </w:rPr>
      </w:pPr>
      <w:r w:rsidRPr="00521FF2">
        <w:rPr>
          <w:rFonts w:ascii="Arial" w:eastAsia="Times New Roman" w:hAnsi="Arial" w:cs="Arial"/>
          <w:sz w:val="24"/>
          <w:szCs w:val="24"/>
        </w:rPr>
        <w:t>III.</w:t>
      </w:r>
      <w:r w:rsidRPr="00521FF2">
        <w:rPr>
          <w:rFonts w:ascii="Arial" w:eastAsia="Times New Roman" w:hAnsi="Arial" w:cs="Arial"/>
          <w:sz w:val="24"/>
          <w:szCs w:val="24"/>
        </w:rPr>
        <w:tab/>
      </w:r>
      <w:r w:rsidRPr="00521FF2">
        <w:rPr>
          <w:rFonts w:ascii="Arial" w:eastAsia="Times New Roman" w:hAnsi="Arial" w:cs="Arial"/>
          <w:b/>
          <w:sz w:val="24"/>
          <w:szCs w:val="24"/>
          <w:u w:val="single"/>
        </w:rPr>
        <w:t>Duties</w:t>
      </w:r>
    </w:p>
    <w:p w14:paraId="6890AC2C" w14:textId="77777777" w:rsidR="00DC231C" w:rsidRPr="00521FF2" w:rsidRDefault="00DC231C" w:rsidP="007753E4">
      <w:pPr>
        <w:spacing w:after="0" w:line="240" w:lineRule="auto"/>
        <w:jc w:val="both"/>
        <w:rPr>
          <w:rFonts w:ascii="Arial" w:eastAsia="Times New Roman" w:hAnsi="Arial" w:cs="Arial"/>
          <w:b/>
          <w:sz w:val="24"/>
          <w:szCs w:val="24"/>
          <w:u w:val="single"/>
        </w:rPr>
      </w:pPr>
    </w:p>
    <w:p w14:paraId="112A0B93" w14:textId="77777777" w:rsidR="00DC231C" w:rsidRPr="00521FF2" w:rsidRDefault="00AD0A14" w:rsidP="007753E4">
      <w:pPr>
        <w:spacing w:after="0" w:line="240" w:lineRule="auto"/>
        <w:ind w:left="720" w:hanging="360"/>
        <w:jc w:val="both"/>
        <w:rPr>
          <w:rFonts w:ascii="Arial" w:eastAsia="Times New Roman" w:hAnsi="Arial" w:cs="Arial"/>
          <w:b/>
          <w:sz w:val="24"/>
          <w:szCs w:val="24"/>
        </w:rPr>
      </w:pPr>
      <w:r w:rsidRPr="00521FF2">
        <w:rPr>
          <w:rFonts w:ascii="Arial" w:eastAsia="Times New Roman" w:hAnsi="Arial" w:cs="Arial"/>
          <w:sz w:val="24"/>
          <w:szCs w:val="24"/>
        </w:rPr>
        <w:t>A.</w:t>
      </w:r>
      <w:r w:rsidRPr="00521FF2">
        <w:rPr>
          <w:rFonts w:ascii="Arial" w:eastAsia="Times New Roman" w:hAnsi="Arial" w:cs="Arial"/>
          <w:sz w:val="24"/>
          <w:szCs w:val="24"/>
        </w:rPr>
        <w:tab/>
      </w:r>
      <w:r w:rsidRPr="00521FF2">
        <w:rPr>
          <w:rFonts w:ascii="Arial" w:eastAsia="Times New Roman" w:hAnsi="Arial" w:cs="Arial"/>
          <w:b/>
          <w:sz w:val="24"/>
          <w:szCs w:val="24"/>
          <w:u w:val="single"/>
        </w:rPr>
        <w:t>Reports of Sexual Harassment</w:t>
      </w:r>
    </w:p>
    <w:p w14:paraId="150AB5FC"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Pr="00521FF2">
        <w:rPr>
          <w:rFonts w:ascii="Arial" w:eastAsia="Times New Roman" w:hAnsi="Arial" w:cs="Arial"/>
          <w:sz w:val="24"/>
          <w:szCs w:val="24"/>
        </w:rPr>
        <w:tab/>
      </w:r>
      <w:r w:rsidRPr="00521FF2">
        <w:rPr>
          <w:rFonts w:ascii="Arial" w:eastAsia="Times New Roman" w:hAnsi="Arial" w:cs="Arial"/>
          <w:sz w:val="24"/>
          <w:szCs w:val="24"/>
          <w:u w:val="single"/>
        </w:rPr>
        <w:t>Any Person May Make a ‘Report of Sexual Harassment’</w:t>
      </w:r>
      <w:r w:rsidRPr="00521FF2">
        <w:rPr>
          <w:rFonts w:ascii="Arial" w:eastAsia="Times New Roman" w:hAnsi="Arial" w:cs="Arial"/>
          <w:b/>
          <w:sz w:val="24"/>
          <w:szCs w:val="24"/>
        </w:rPr>
        <w:t xml:space="preserve">. </w:t>
      </w:r>
      <w:r w:rsidRPr="00521FF2">
        <w:rPr>
          <w:rFonts w:ascii="Arial" w:eastAsia="Times New Roman" w:hAnsi="Arial" w:cs="Arial"/>
          <w:sz w:val="24"/>
          <w:szCs w:val="24"/>
        </w:rPr>
        <w:t xml:space="preserve">  Any person may report sexual harassment whether relating to her/himself or another person. A Report of Sexual Harassment may be made at any time, in person, by mail, by telephone, electronic mail, or by any other means that results in the Title IX Coordinator receiving the person’s verbal or written report.  </w:t>
      </w:r>
    </w:p>
    <w:p w14:paraId="56F44522" w14:textId="77777777" w:rsidR="00DC231C" w:rsidRPr="00521FF2" w:rsidRDefault="00AD0A14" w:rsidP="007753E4">
      <w:pPr>
        <w:numPr>
          <w:ilvl w:val="0"/>
          <w:numId w:val="22"/>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u w:val="single"/>
        </w:rPr>
        <w:t>Any Staff Member May Receive Reports</w:t>
      </w:r>
      <w:r w:rsidRPr="00521FF2">
        <w:rPr>
          <w:rFonts w:ascii="Arial" w:eastAsia="Times New Roman" w:hAnsi="Arial" w:cs="Arial"/>
          <w:sz w:val="24"/>
          <w:szCs w:val="24"/>
        </w:rPr>
        <w:t xml:space="preserve">. Additionally, while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strongly encourages Reports of Sexual Harassment to be made directly to the Title IX Coordinator, the report may be made to </w:t>
      </w:r>
      <w:r w:rsidRPr="00521FF2">
        <w:rPr>
          <w:rFonts w:ascii="Arial" w:eastAsia="Times New Roman" w:hAnsi="Arial" w:cs="Arial"/>
          <w:b/>
          <w:sz w:val="24"/>
          <w:szCs w:val="24"/>
        </w:rPr>
        <w:t>any</w:t>
      </w:r>
      <w:r w:rsidRPr="00521FF2">
        <w:rPr>
          <w:rFonts w:ascii="Arial" w:eastAsia="Times New Roman" w:hAnsi="Arial" w:cs="Arial"/>
          <w:sz w:val="24"/>
          <w:szCs w:val="24"/>
        </w:rPr>
        <w:t xml:space="preserve"> District staff member, including, for instance, a counselor, teacher or principal.</w:t>
      </w:r>
    </w:p>
    <w:p w14:paraId="740D1937" w14:textId="77777777" w:rsidR="00DC231C" w:rsidRPr="00521FF2" w:rsidRDefault="00AD0A14" w:rsidP="007753E4">
      <w:pPr>
        <w:numPr>
          <w:ilvl w:val="0"/>
          <w:numId w:val="22"/>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u w:val="single"/>
        </w:rPr>
        <w:t>In Cases where Title IX Coordinator is Alleged Respondent</w:t>
      </w:r>
      <w:r w:rsidRPr="00521FF2">
        <w:rPr>
          <w:rFonts w:ascii="Arial" w:eastAsia="Times New Roman" w:hAnsi="Arial" w:cs="Arial"/>
          <w:sz w:val="24"/>
          <w:szCs w:val="24"/>
        </w:rPr>
        <w:t>. If the Title IX Coordinator is the alleged respondent, in such cases either the Report of Sexual Harassment or Formal Complaint of Sexual Harassment may be made directly to the Superintendent, who shall thereafter fulfill the functions of the Title IX Coordinator regarding that Report/</w:t>
      </w:r>
      <w:proofErr w:type="gramStart"/>
      <w:r w:rsidRPr="00521FF2">
        <w:rPr>
          <w:rFonts w:ascii="Arial" w:eastAsia="Times New Roman" w:hAnsi="Arial" w:cs="Arial"/>
          <w:sz w:val="24"/>
          <w:szCs w:val="24"/>
        </w:rPr>
        <w:t>Complaint, or</w:t>
      </w:r>
      <w:proofErr w:type="gramEnd"/>
      <w:r w:rsidRPr="00521FF2">
        <w:rPr>
          <w:rFonts w:ascii="Arial" w:eastAsia="Times New Roman" w:hAnsi="Arial" w:cs="Arial"/>
          <w:sz w:val="24"/>
          <w:szCs w:val="24"/>
        </w:rPr>
        <w:t xml:space="preserve"> delegate the function to another person.  </w:t>
      </w:r>
    </w:p>
    <w:p w14:paraId="358D5A74" w14:textId="77777777" w:rsidR="00DC231C" w:rsidRPr="00521FF2" w:rsidRDefault="00AD0A14" w:rsidP="007753E4">
      <w:pPr>
        <w:spacing w:after="0" w:line="240" w:lineRule="auto"/>
        <w:ind w:left="720" w:hanging="360"/>
        <w:jc w:val="both"/>
        <w:rPr>
          <w:rFonts w:ascii="Arial" w:eastAsia="Times New Roman" w:hAnsi="Arial" w:cs="Arial"/>
          <w:b/>
          <w:sz w:val="24"/>
          <w:szCs w:val="24"/>
          <w:u w:val="single"/>
        </w:rPr>
      </w:pPr>
      <w:r w:rsidRPr="00521FF2">
        <w:rPr>
          <w:rFonts w:ascii="Arial" w:eastAsia="Times New Roman" w:hAnsi="Arial" w:cs="Arial"/>
          <w:sz w:val="24"/>
          <w:szCs w:val="24"/>
        </w:rPr>
        <w:t>B.</w:t>
      </w:r>
      <w:r w:rsidRPr="00521FF2">
        <w:rPr>
          <w:rFonts w:ascii="Arial" w:eastAsia="Times New Roman" w:hAnsi="Arial" w:cs="Arial"/>
          <w:sz w:val="24"/>
          <w:szCs w:val="24"/>
        </w:rPr>
        <w:tab/>
      </w:r>
      <w:r w:rsidRPr="00521FF2">
        <w:rPr>
          <w:rFonts w:ascii="Arial" w:eastAsia="Times New Roman" w:hAnsi="Arial" w:cs="Arial"/>
          <w:b/>
          <w:sz w:val="24"/>
          <w:szCs w:val="24"/>
          <w:u w:val="single"/>
        </w:rPr>
        <w:t>District Response to Report of Sexual Harassment.</w:t>
      </w:r>
    </w:p>
    <w:p w14:paraId="0AD3D734" w14:textId="77777777" w:rsidR="00DC231C" w:rsidRPr="00521FF2" w:rsidRDefault="00AD0A14" w:rsidP="007753E4">
      <w:pPr>
        <w:numPr>
          <w:ilvl w:val="0"/>
          <w:numId w:val="11"/>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Duty to respond</w:t>
      </w:r>
      <w:r w:rsidRPr="00521FF2">
        <w:rPr>
          <w:rFonts w:ascii="Arial" w:eastAsia="Times New Roman" w:hAnsi="Arial" w:cs="Arial"/>
          <w:sz w:val="24"/>
          <w:szCs w:val="24"/>
        </w:rPr>
        <w:t xml:space="preserv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will promptly respond when there is Actual Knowledge of sexual harassment, even if a Formal Complaint of Sexual Harassment has not been filed.  </w:t>
      </w:r>
    </w:p>
    <w:p w14:paraId="7BF3AF2B" w14:textId="77777777" w:rsidR="00DC231C" w:rsidRPr="00521FF2" w:rsidRDefault="00AD0A14" w:rsidP="007753E4">
      <w:pPr>
        <w:numPr>
          <w:ilvl w:val="0"/>
          <w:numId w:val="5"/>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u w:val="single"/>
        </w:rPr>
        <w:t>District Response Must Be Equitable</w:t>
      </w:r>
      <w:r w:rsidRPr="00521FF2">
        <w:rPr>
          <w:rFonts w:ascii="Arial" w:eastAsia="Times New Roman" w:hAnsi="Arial" w:cs="Arial"/>
          <w:sz w:val="24"/>
          <w:szCs w:val="24"/>
        </w:rPr>
        <w:t xml:space="preserve">. In its response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shall treat Complainants and Respondents equitably by providing supportive measures to the Complainant and by following the Title IX Grievance Process prior to imposing any disciplinary sanctions or other actions that are not supportive measures against a Respondent.</w:t>
      </w:r>
      <w:r w:rsidRPr="00521FF2">
        <w:rPr>
          <w:rFonts w:ascii="Arial" w:eastAsia="Times New Roman" w:hAnsi="Arial" w:cs="Arial"/>
          <w:i/>
          <w:sz w:val="24"/>
          <w:szCs w:val="24"/>
        </w:rPr>
        <w:t> </w:t>
      </w:r>
      <w:r w:rsidRPr="00521FF2">
        <w:rPr>
          <w:rFonts w:ascii="Arial" w:eastAsia="Times New Roman" w:hAnsi="Arial" w:cs="Arial"/>
          <w:sz w:val="24"/>
          <w:szCs w:val="24"/>
        </w:rPr>
        <w:tab/>
      </w:r>
    </w:p>
    <w:p w14:paraId="4E93F730" w14:textId="77777777" w:rsidR="00DC231C" w:rsidRPr="00521FF2" w:rsidRDefault="00AD0A14" w:rsidP="007753E4">
      <w:pPr>
        <w:numPr>
          <w:ilvl w:val="0"/>
          <w:numId w:val="5"/>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u w:val="single"/>
        </w:rPr>
        <w:t>Reports of Harassment Received by District Employees Shall Be Referred to Title IX Coordinator</w:t>
      </w:r>
      <w:r w:rsidRPr="00521FF2">
        <w:rPr>
          <w:rFonts w:ascii="Arial" w:eastAsia="Times New Roman" w:hAnsi="Arial" w:cs="Arial"/>
          <w:sz w:val="24"/>
          <w:szCs w:val="24"/>
        </w:rPr>
        <w:t>. Where any District employee – other than the employee harasser, or the Title IX Coordinator – receives information of conduct which may constitute sexual harassment under this Policy, s/he shall, without delay, inform the Title IX Coordinator of the alleged sexual harassment.  Failure to report will subject the employee to discipline up to and including dismissal.</w:t>
      </w:r>
    </w:p>
    <w:p w14:paraId="1D7EBBF0" w14:textId="77777777" w:rsidR="00DC231C" w:rsidRPr="00521FF2" w:rsidRDefault="00AD0A14" w:rsidP="007753E4">
      <w:pPr>
        <w:numPr>
          <w:ilvl w:val="0"/>
          <w:numId w:val="5"/>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u w:val="single"/>
        </w:rPr>
        <w:t>Complainant Contact</w:t>
      </w:r>
      <w:r w:rsidRPr="00521FF2">
        <w:rPr>
          <w:rFonts w:ascii="Arial" w:eastAsia="Times New Roman" w:hAnsi="Arial" w:cs="Arial"/>
          <w:sz w:val="24"/>
          <w:szCs w:val="24"/>
        </w:rPr>
        <w:t>.</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rPr>
        <w:t>As soon as reasonably possible after receiving a Report of Sexual Harassment from another District employee or after receiving a report directly through any means, the Title IX Coordinator shall contact the Complainant [and parent/guardian in cases where the complainant is a student under the age of 18] to:</w:t>
      </w:r>
    </w:p>
    <w:p w14:paraId="21FCB550" w14:textId="77777777" w:rsidR="00DC231C" w:rsidRPr="00521FF2" w:rsidRDefault="00AD0A14" w:rsidP="007753E4">
      <w:pPr>
        <w:numPr>
          <w:ilvl w:val="1"/>
          <w:numId w:val="5"/>
        </w:numPr>
        <w:spacing w:after="0" w:line="240" w:lineRule="auto"/>
        <w:ind w:left="2160"/>
        <w:jc w:val="both"/>
        <w:rPr>
          <w:rFonts w:ascii="Arial" w:eastAsia="Times New Roman" w:hAnsi="Arial" w:cs="Arial"/>
          <w:sz w:val="24"/>
          <w:szCs w:val="24"/>
        </w:rPr>
      </w:pPr>
      <w:r w:rsidRPr="00521FF2">
        <w:rPr>
          <w:rFonts w:ascii="Arial" w:eastAsia="Times New Roman" w:hAnsi="Arial" w:cs="Arial"/>
          <w:sz w:val="24"/>
          <w:szCs w:val="24"/>
        </w:rPr>
        <w:t xml:space="preserve">discuss the availability of and offer supportive </w:t>
      </w:r>
      <w:proofErr w:type="gramStart"/>
      <w:r w:rsidRPr="00521FF2">
        <w:rPr>
          <w:rFonts w:ascii="Arial" w:eastAsia="Times New Roman" w:hAnsi="Arial" w:cs="Arial"/>
          <w:sz w:val="24"/>
          <w:szCs w:val="24"/>
        </w:rPr>
        <w:t>measures;</w:t>
      </w:r>
      <w:proofErr w:type="gramEnd"/>
    </w:p>
    <w:p w14:paraId="76C490B5" w14:textId="77777777" w:rsidR="00DC231C" w:rsidRPr="00521FF2" w:rsidRDefault="00AD0A14" w:rsidP="007753E4">
      <w:pPr>
        <w:numPr>
          <w:ilvl w:val="1"/>
          <w:numId w:val="5"/>
        </w:numPr>
        <w:spacing w:after="0" w:line="240" w:lineRule="auto"/>
        <w:ind w:left="2160"/>
        <w:jc w:val="both"/>
        <w:rPr>
          <w:rFonts w:ascii="Arial" w:eastAsia="Times New Roman" w:hAnsi="Arial" w:cs="Arial"/>
          <w:sz w:val="24"/>
          <w:szCs w:val="24"/>
        </w:rPr>
      </w:pPr>
      <w:r w:rsidRPr="00521FF2">
        <w:rPr>
          <w:rFonts w:ascii="Arial" w:eastAsia="Times New Roman" w:hAnsi="Arial" w:cs="Arial"/>
          <w:sz w:val="24"/>
          <w:szCs w:val="24"/>
        </w:rPr>
        <w:t xml:space="preserve">consider the </w:t>
      </w:r>
      <w:proofErr w:type="gramStart"/>
      <w:r w:rsidRPr="00521FF2">
        <w:rPr>
          <w:rFonts w:ascii="Arial" w:eastAsia="Times New Roman" w:hAnsi="Arial" w:cs="Arial"/>
          <w:sz w:val="24"/>
          <w:szCs w:val="24"/>
        </w:rPr>
        <w:t>complainant’s wishes</w:t>
      </w:r>
      <w:proofErr w:type="gramEnd"/>
      <w:r w:rsidRPr="00521FF2">
        <w:rPr>
          <w:rFonts w:ascii="Arial" w:eastAsia="Times New Roman" w:hAnsi="Arial" w:cs="Arial"/>
          <w:sz w:val="24"/>
          <w:szCs w:val="24"/>
        </w:rPr>
        <w:t xml:space="preserve"> with respect to supportive </w:t>
      </w:r>
      <w:proofErr w:type="gramStart"/>
      <w:r w:rsidRPr="00521FF2">
        <w:rPr>
          <w:rFonts w:ascii="Arial" w:eastAsia="Times New Roman" w:hAnsi="Arial" w:cs="Arial"/>
          <w:sz w:val="24"/>
          <w:szCs w:val="24"/>
        </w:rPr>
        <w:t>measures;</w:t>
      </w:r>
      <w:proofErr w:type="gramEnd"/>
    </w:p>
    <w:p w14:paraId="6DF05701" w14:textId="77777777" w:rsidR="00DC231C" w:rsidRPr="00521FF2" w:rsidRDefault="00AD0A14" w:rsidP="007753E4">
      <w:pPr>
        <w:numPr>
          <w:ilvl w:val="1"/>
          <w:numId w:val="5"/>
        </w:numPr>
        <w:spacing w:after="0" w:line="240" w:lineRule="auto"/>
        <w:ind w:left="2160"/>
        <w:jc w:val="both"/>
        <w:rPr>
          <w:rFonts w:ascii="Arial" w:eastAsia="Times New Roman" w:hAnsi="Arial" w:cs="Arial"/>
          <w:sz w:val="24"/>
          <w:szCs w:val="24"/>
        </w:rPr>
      </w:pPr>
      <w:r w:rsidRPr="00521FF2">
        <w:rPr>
          <w:rFonts w:ascii="Arial" w:eastAsia="Times New Roman" w:hAnsi="Arial" w:cs="Arial"/>
          <w:sz w:val="24"/>
          <w:szCs w:val="24"/>
        </w:rPr>
        <w:t>inform the complainant of the availability of supportive measures with or without the filing of a formal complaint; and</w:t>
      </w:r>
    </w:p>
    <w:p w14:paraId="3846A6E4" w14:textId="77777777" w:rsidR="00DC231C" w:rsidRPr="00521FF2" w:rsidRDefault="00AD0A14" w:rsidP="007753E4">
      <w:pPr>
        <w:numPr>
          <w:ilvl w:val="1"/>
          <w:numId w:val="5"/>
        </w:numPr>
        <w:spacing w:after="0" w:line="240" w:lineRule="auto"/>
        <w:ind w:left="2160"/>
        <w:jc w:val="both"/>
        <w:rPr>
          <w:rFonts w:ascii="Arial" w:eastAsia="Times New Roman" w:hAnsi="Arial" w:cs="Arial"/>
          <w:sz w:val="24"/>
          <w:szCs w:val="24"/>
        </w:rPr>
      </w:pPr>
      <w:r w:rsidRPr="00521FF2">
        <w:rPr>
          <w:rFonts w:ascii="Arial" w:eastAsia="Times New Roman" w:hAnsi="Arial" w:cs="Arial"/>
          <w:sz w:val="24"/>
          <w:szCs w:val="24"/>
        </w:rPr>
        <w:t xml:space="preserve">explain to the complainant the process for filing a Formal Complaint of Sexual Harassment.  </w:t>
      </w:r>
    </w:p>
    <w:p w14:paraId="097D5777"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8A57D5">
        <w:rPr>
          <w:rFonts w:ascii="Arial" w:eastAsia="Times New Roman" w:hAnsi="Arial" w:cs="Arial"/>
          <w:sz w:val="24"/>
          <w:szCs w:val="24"/>
        </w:rPr>
        <w:t xml:space="preserve">2. </w:t>
      </w:r>
      <w:r w:rsidR="008A57D5" w:rsidRPr="008A57D5">
        <w:rPr>
          <w:rFonts w:ascii="Arial" w:eastAsia="Times New Roman" w:hAnsi="Arial" w:cs="Arial"/>
          <w:sz w:val="24"/>
          <w:szCs w:val="24"/>
        </w:rPr>
        <w:tab/>
      </w:r>
      <w:r w:rsidRPr="00521FF2">
        <w:rPr>
          <w:rFonts w:ascii="Arial" w:eastAsia="Times New Roman" w:hAnsi="Arial" w:cs="Arial"/>
          <w:sz w:val="24"/>
          <w:szCs w:val="24"/>
          <w:u w:val="single"/>
        </w:rPr>
        <w:t>Formal Investigation of Sexual Harassment</w:t>
      </w:r>
      <w:r w:rsidRPr="008A57D5">
        <w:rPr>
          <w:rFonts w:ascii="Arial" w:eastAsia="Times New Roman" w:hAnsi="Arial" w:cs="Arial"/>
          <w:sz w:val="24"/>
          <w:szCs w:val="24"/>
          <w:u w:val="single"/>
        </w:rPr>
        <w:t>. Before the District may</w:t>
      </w:r>
      <w:r w:rsidRPr="00521FF2">
        <w:rPr>
          <w:rFonts w:ascii="Arial" w:eastAsia="Times New Roman" w:hAnsi="Arial" w:cs="Arial"/>
          <w:sz w:val="24"/>
          <w:szCs w:val="24"/>
        </w:rPr>
        <w:t xml:space="preserve"> conduct a formal investigation of sexual harassment or take any action (other than supportive measures) against a Respondent, a Formal Complaint that contains an allegation of sexual harassment and a request that the District investigate the allegations is required and must be filed by either the Complainant, the Complainant’s Parent/Guardian, or the Title IX Coordinator, as set forth under Section IV.B. below.</w:t>
      </w:r>
    </w:p>
    <w:p w14:paraId="28913385" w14:textId="77777777" w:rsidR="00DC231C"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3</w:t>
      </w:r>
      <w:proofErr w:type="gramStart"/>
      <w:r w:rsidRPr="00521FF2">
        <w:rPr>
          <w:rFonts w:ascii="Arial" w:eastAsia="Times New Roman" w:hAnsi="Arial" w:cs="Arial"/>
          <w:sz w:val="24"/>
          <w:szCs w:val="24"/>
        </w:rPr>
        <w:t xml:space="preserve">. </w:t>
      </w:r>
      <w:r w:rsidR="008A57D5">
        <w:rPr>
          <w:rFonts w:ascii="Arial" w:eastAsia="Times New Roman" w:hAnsi="Arial" w:cs="Arial"/>
          <w:sz w:val="24"/>
          <w:szCs w:val="24"/>
        </w:rPr>
        <w:tab/>
      </w:r>
      <w:r w:rsidRPr="00521FF2">
        <w:rPr>
          <w:rFonts w:ascii="Arial" w:eastAsia="Times New Roman" w:hAnsi="Arial" w:cs="Arial"/>
          <w:sz w:val="24"/>
          <w:szCs w:val="24"/>
          <w:u w:val="single"/>
        </w:rPr>
        <w:t>Initiating</w:t>
      </w:r>
      <w:proofErr w:type="gramEnd"/>
      <w:r w:rsidRPr="00521FF2">
        <w:rPr>
          <w:rFonts w:ascii="Arial" w:eastAsia="Times New Roman" w:hAnsi="Arial" w:cs="Arial"/>
          <w:sz w:val="24"/>
          <w:szCs w:val="24"/>
          <w:u w:val="single"/>
        </w:rPr>
        <w:t xml:space="preserve"> the Title IX Grievance Process.</w:t>
      </w:r>
      <w:r w:rsidRPr="00521FF2">
        <w:rPr>
          <w:rFonts w:ascii="Arial" w:eastAsia="Times New Roman" w:hAnsi="Arial" w:cs="Arial"/>
          <w:sz w:val="24"/>
          <w:szCs w:val="24"/>
        </w:rPr>
        <w:t xml:space="preserve"> A Report of Sexual Harassment alone does </w:t>
      </w:r>
      <w:r w:rsidRPr="00521FF2">
        <w:rPr>
          <w:rFonts w:ascii="Arial" w:eastAsia="Times New Roman" w:hAnsi="Arial" w:cs="Arial"/>
          <w:b/>
          <w:sz w:val="24"/>
          <w:szCs w:val="24"/>
        </w:rPr>
        <w:t>not</w:t>
      </w:r>
      <w:r w:rsidRPr="00521FF2">
        <w:rPr>
          <w:rFonts w:ascii="Arial" w:eastAsia="Times New Roman" w:hAnsi="Arial" w:cs="Arial"/>
          <w:sz w:val="24"/>
          <w:szCs w:val="24"/>
        </w:rPr>
        <w:t xml:space="preserve"> initiate a Title IX Grievance Process.  Before the District may initiate that process, a Formal Complaint of Sexual Harassment must be filed under the procedures set out in IV.A. (“Title IX Grievance Process”).</w:t>
      </w:r>
    </w:p>
    <w:p w14:paraId="65722D23" w14:textId="77777777" w:rsidR="002E1E21" w:rsidRPr="00521FF2" w:rsidRDefault="002E1E21" w:rsidP="007753E4">
      <w:pPr>
        <w:spacing w:after="0" w:line="240" w:lineRule="auto"/>
        <w:ind w:left="1080" w:hanging="360"/>
        <w:jc w:val="both"/>
        <w:rPr>
          <w:rFonts w:ascii="Arial" w:eastAsia="Times New Roman" w:hAnsi="Arial" w:cs="Arial"/>
          <w:sz w:val="24"/>
          <w:szCs w:val="24"/>
        </w:rPr>
      </w:pPr>
    </w:p>
    <w:p w14:paraId="683A7DEA" w14:textId="77777777" w:rsidR="00DC231C" w:rsidRPr="00521FF2" w:rsidRDefault="00AD0A14" w:rsidP="007753E4">
      <w:pPr>
        <w:spacing w:after="0" w:line="240" w:lineRule="auto"/>
        <w:ind w:left="720" w:hanging="360"/>
        <w:jc w:val="both"/>
        <w:rPr>
          <w:rFonts w:ascii="Arial" w:eastAsia="Times New Roman" w:hAnsi="Arial" w:cs="Arial"/>
          <w:b/>
          <w:sz w:val="24"/>
          <w:szCs w:val="24"/>
        </w:rPr>
      </w:pPr>
      <w:r w:rsidRPr="00521FF2">
        <w:rPr>
          <w:rFonts w:ascii="Arial" w:eastAsia="Times New Roman" w:hAnsi="Arial" w:cs="Arial"/>
          <w:b/>
          <w:sz w:val="24"/>
          <w:szCs w:val="24"/>
        </w:rPr>
        <w:t xml:space="preserve">C. </w:t>
      </w:r>
      <w:r w:rsidR="008A57D5">
        <w:rPr>
          <w:rFonts w:ascii="Arial" w:eastAsia="Times New Roman" w:hAnsi="Arial" w:cs="Arial"/>
          <w:b/>
          <w:sz w:val="24"/>
          <w:szCs w:val="24"/>
        </w:rPr>
        <w:tab/>
      </w:r>
      <w:r w:rsidRPr="00521FF2">
        <w:rPr>
          <w:rFonts w:ascii="Arial" w:eastAsia="Times New Roman" w:hAnsi="Arial" w:cs="Arial"/>
          <w:b/>
          <w:sz w:val="24"/>
          <w:szCs w:val="24"/>
          <w:u w:val="single"/>
        </w:rPr>
        <w:t>Formal Complaints of Sexual Harassment</w:t>
      </w:r>
      <w:r w:rsidRPr="00521FF2">
        <w:rPr>
          <w:rFonts w:ascii="Arial" w:eastAsia="Times New Roman" w:hAnsi="Arial" w:cs="Arial"/>
          <w:b/>
          <w:sz w:val="24"/>
          <w:szCs w:val="24"/>
        </w:rPr>
        <w:t>.</w:t>
      </w:r>
    </w:p>
    <w:p w14:paraId="26FD70EC" w14:textId="77777777" w:rsidR="00DC231C" w:rsidRPr="00521FF2" w:rsidRDefault="00AD0A14" w:rsidP="007753E4">
      <w:pPr>
        <w:numPr>
          <w:ilvl w:val="0"/>
          <w:numId w:val="1"/>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Process for Filing a Formal Complaint of Sexual Harassment</w:t>
      </w:r>
      <w:r w:rsidRPr="00521FF2">
        <w:rPr>
          <w:rFonts w:ascii="Arial" w:eastAsia="Times New Roman" w:hAnsi="Arial" w:cs="Arial"/>
          <w:sz w:val="24"/>
          <w:szCs w:val="24"/>
        </w:rPr>
        <w:t>. The process for filing a Formal Complaint of Sexual Harassment is set forth in Section IV.A. (“Title IX Grievance Process”).</w:t>
      </w:r>
    </w:p>
    <w:p w14:paraId="63E1CB53"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2.</w:t>
      </w:r>
      <w:r w:rsidRPr="00521FF2">
        <w:rPr>
          <w:rFonts w:ascii="Arial" w:eastAsia="Times New Roman" w:hAnsi="Arial" w:cs="Arial"/>
          <w:sz w:val="24"/>
          <w:szCs w:val="24"/>
        </w:rPr>
        <w:tab/>
      </w:r>
      <w:r w:rsidRPr="00521FF2">
        <w:rPr>
          <w:rFonts w:ascii="Arial" w:eastAsia="Times New Roman" w:hAnsi="Arial" w:cs="Arial"/>
          <w:sz w:val="24"/>
          <w:szCs w:val="24"/>
          <w:u w:val="single"/>
        </w:rPr>
        <w:t>District Response to Receipt of Formal Complaint.</w:t>
      </w:r>
      <w:r w:rsidRPr="00521FF2">
        <w:rPr>
          <w:rFonts w:ascii="Arial" w:eastAsia="Times New Roman" w:hAnsi="Arial" w:cs="Arial"/>
          <w:sz w:val="24"/>
          <w:szCs w:val="24"/>
        </w:rPr>
        <w:t xml:space="preserve"> </w:t>
      </w:r>
    </w:p>
    <w:p w14:paraId="684214D4"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a.</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u w:val="single"/>
        </w:rPr>
        <w:t>Investigation of Sexual Harassment</w:t>
      </w:r>
      <w:r w:rsidRPr="00521FF2">
        <w:rPr>
          <w:rFonts w:ascii="Arial" w:eastAsia="Times New Roman" w:hAnsi="Arial" w:cs="Arial"/>
          <w:sz w:val="24"/>
          <w:szCs w:val="24"/>
        </w:rPr>
        <w:t>.</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rPr>
        <w:t xml:space="preserve">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must investigate the allegations of a Formal Complaint unless both parties voluntarily consent to engage in Informal Resolution, or Dismissal otherwise occurs under Section IV. G. below. </w:t>
      </w:r>
    </w:p>
    <w:p w14:paraId="4A25F583" w14:textId="77777777" w:rsidR="00DC231C" w:rsidRDefault="00AD0A14" w:rsidP="007753E4">
      <w:pPr>
        <w:numPr>
          <w:ilvl w:val="0"/>
          <w:numId w:val="1"/>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District Written Notification to Parties in Response to Receipt of Formal Complaint</w:t>
      </w:r>
      <w:r w:rsidRPr="00521FF2">
        <w:rPr>
          <w:rFonts w:ascii="Arial" w:eastAsia="Times New Roman" w:hAnsi="Arial" w:cs="Arial"/>
          <w:sz w:val="24"/>
          <w:szCs w:val="24"/>
        </w:rPr>
        <w:t>. Upon receipt of a Formal Complaint, the District must provide written notice as set forth in Section I</w:t>
      </w:r>
      <w:r w:rsidR="00FA7DE1" w:rsidRPr="00521FF2">
        <w:rPr>
          <w:rFonts w:ascii="Arial" w:eastAsia="Times New Roman" w:hAnsi="Arial" w:cs="Arial"/>
          <w:sz w:val="24"/>
          <w:szCs w:val="24"/>
        </w:rPr>
        <w:t>V.</w:t>
      </w:r>
      <w:r w:rsidRPr="00521FF2">
        <w:rPr>
          <w:rFonts w:ascii="Arial" w:eastAsia="Times New Roman" w:hAnsi="Arial" w:cs="Arial"/>
          <w:sz w:val="24"/>
          <w:szCs w:val="24"/>
        </w:rPr>
        <w:t>C</w:t>
      </w:r>
      <w:r w:rsidR="00FA7DE1" w:rsidRPr="00521FF2">
        <w:rPr>
          <w:rFonts w:ascii="Arial" w:eastAsia="Times New Roman" w:hAnsi="Arial" w:cs="Arial"/>
          <w:sz w:val="24"/>
          <w:szCs w:val="24"/>
        </w:rPr>
        <w:t>.</w:t>
      </w:r>
      <w:r w:rsidRPr="00521FF2">
        <w:rPr>
          <w:rFonts w:ascii="Arial" w:eastAsia="Times New Roman" w:hAnsi="Arial" w:cs="Arial"/>
          <w:sz w:val="24"/>
          <w:szCs w:val="24"/>
        </w:rPr>
        <w:t xml:space="preserve"> below of the Title IX Grievance Process. In response to a Formal Complaint of Sexual Harassment, the District must follow the Title IX Grievance Process set forth in Section IV. </w:t>
      </w:r>
    </w:p>
    <w:p w14:paraId="2D487D08" w14:textId="77777777" w:rsidR="00803391" w:rsidRPr="00521FF2" w:rsidRDefault="00803391" w:rsidP="007753E4">
      <w:pPr>
        <w:spacing w:after="0" w:line="240" w:lineRule="auto"/>
        <w:ind w:left="1080"/>
        <w:jc w:val="both"/>
        <w:rPr>
          <w:rFonts w:ascii="Arial" w:eastAsia="Times New Roman" w:hAnsi="Arial" w:cs="Arial"/>
          <w:sz w:val="24"/>
          <w:szCs w:val="24"/>
        </w:rPr>
      </w:pPr>
    </w:p>
    <w:p w14:paraId="50F15899" w14:textId="77777777" w:rsidR="00DC231C" w:rsidRDefault="00AD0A14" w:rsidP="007753E4">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b/>
          <w:sz w:val="24"/>
          <w:szCs w:val="24"/>
        </w:rPr>
        <w:t xml:space="preserve">D. </w:t>
      </w:r>
      <w:r w:rsidRPr="00521FF2">
        <w:rPr>
          <w:rFonts w:ascii="Arial" w:eastAsia="Times New Roman" w:hAnsi="Arial" w:cs="Arial"/>
          <w:b/>
          <w:sz w:val="24"/>
          <w:szCs w:val="24"/>
          <w:u w:val="single"/>
        </w:rPr>
        <w:t xml:space="preserve">District Duty to Respond When Determination of Responsibility </w:t>
      </w:r>
      <w:proofErr w:type="gramStart"/>
      <w:r w:rsidRPr="00521FF2">
        <w:rPr>
          <w:rFonts w:ascii="Arial" w:eastAsia="Times New Roman" w:hAnsi="Arial" w:cs="Arial"/>
          <w:b/>
          <w:sz w:val="24"/>
          <w:szCs w:val="24"/>
          <w:u w:val="single"/>
        </w:rPr>
        <w:t>For</w:t>
      </w:r>
      <w:proofErr w:type="gramEnd"/>
      <w:r w:rsidRPr="00521FF2">
        <w:rPr>
          <w:rFonts w:ascii="Arial" w:eastAsia="Times New Roman" w:hAnsi="Arial" w:cs="Arial"/>
          <w:b/>
          <w:sz w:val="24"/>
          <w:szCs w:val="24"/>
          <w:u w:val="single"/>
        </w:rPr>
        <w:t xml:space="preserve"> Sexual Harassment Has Been Made Against a Respondent</w:t>
      </w:r>
      <w:r w:rsidRPr="00521FF2">
        <w:rPr>
          <w:rFonts w:ascii="Arial" w:eastAsia="Times New Roman" w:hAnsi="Arial" w:cs="Arial"/>
          <w:sz w:val="24"/>
          <w:szCs w:val="24"/>
        </w:rPr>
        <w:t xml:space="preserv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must provide remedies to a Complainant where a determination of responsibility for sexual harassment has been made against a Respondent designed to restore or preserve equal access to the </w:t>
      </w:r>
      <w:proofErr w:type="gramStart"/>
      <w:r w:rsidRPr="00521FF2">
        <w:rPr>
          <w:rFonts w:ascii="Arial" w:eastAsia="Times New Roman" w:hAnsi="Arial" w:cs="Arial"/>
          <w:sz w:val="24"/>
          <w:szCs w:val="24"/>
        </w:rPr>
        <w:t>District’s</w:t>
      </w:r>
      <w:proofErr w:type="gramEnd"/>
      <w:r w:rsidRPr="00521FF2">
        <w:rPr>
          <w:rFonts w:ascii="Arial" w:eastAsia="Times New Roman" w:hAnsi="Arial" w:cs="Arial"/>
          <w:sz w:val="24"/>
          <w:szCs w:val="24"/>
        </w:rPr>
        <w:t xml:space="preserve"> education program or activity. Such remedies may include “supportive measures” but also need not be non-disciplinary or non-punitive and need not avoid burdening the Respondent. </w:t>
      </w:r>
    </w:p>
    <w:p w14:paraId="55E0C45E" w14:textId="77777777" w:rsidR="002E1E21" w:rsidRPr="00521FF2" w:rsidRDefault="002E1E21" w:rsidP="007753E4">
      <w:pPr>
        <w:spacing w:after="0" w:line="240" w:lineRule="auto"/>
        <w:ind w:left="720" w:hanging="360"/>
        <w:jc w:val="both"/>
        <w:rPr>
          <w:rFonts w:ascii="Arial" w:eastAsia="Times New Roman" w:hAnsi="Arial" w:cs="Arial"/>
          <w:sz w:val="24"/>
          <w:szCs w:val="24"/>
        </w:rPr>
      </w:pPr>
    </w:p>
    <w:p w14:paraId="2ADA1B5F" w14:textId="77777777" w:rsidR="00DC231C" w:rsidRPr="00521FF2" w:rsidRDefault="00AD0A14" w:rsidP="007753E4">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b/>
          <w:sz w:val="24"/>
          <w:szCs w:val="24"/>
        </w:rPr>
        <w:t>E</w:t>
      </w:r>
      <w:proofErr w:type="gramStart"/>
      <w:r w:rsidRPr="00521FF2">
        <w:rPr>
          <w:rFonts w:ascii="Arial" w:eastAsia="Times New Roman" w:hAnsi="Arial" w:cs="Arial"/>
          <w:b/>
          <w:sz w:val="24"/>
          <w:szCs w:val="24"/>
        </w:rPr>
        <w:t xml:space="preserve">. </w:t>
      </w:r>
      <w:r w:rsidR="002E1E21">
        <w:rPr>
          <w:rFonts w:ascii="Arial" w:eastAsia="Times New Roman" w:hAnsi="Arial" w:cs="Arial"/>
          <w:b/>
          <w:sz w:val="24"/>
          <w:szCs w:val="24"/>
        </w:rPr>
        <w:tab/>
      </w:r>
      <w:r w:rsidRPr="00521FF2">
        <w:rPr>
          <w:rFonts w:ascii="Arial" w:eastAsia="Times New Roman" w:hAnsi="Arial" w:cs="Arial"/>
          <w:b/>
          <w:sz w:val="24"/>
          <w:szCs w:val="24"/>
          <w:u w:val="single"/>
        </w:rPr>
        <w:t>Reporting</w:t>
      </w:r>
      <w:proofErr w:type="gramEnd"/>
      <w:r w:rsidRPr="00521FF2">
        <w:rPr>
          <w:rFonts w:ascii="Arial" w:eastAsia="Times New Roman" w:hAnsi="Arial" w:cs="Arial"/>
          <w:b/>
          <w:sz w:val="24"/>
          <w:szCs w:val="24"/>
          <w:u w:val="single"/>
        </w:rPr>
        <w:t xml:space="preserve"> to Other Agencies</w:t>
      </w:r>
      <w:r w:rsidRPr="00521FF2">
        <w:rPr>
          <w:rFonts w:ascii="Arial" w:eastAsia="Times New Roman" w:hAnsi="Arial" w:cs="Arial"/>
          <w:sz w:val="24"/>
          <w:szCs w:val="24"/>
        </w:rPr>
        <w:t>.</w:t>
      </w:r>
    </w:p>
    <w:p w14:paraId="0C58E175"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803391">
        <w:rPr>
          <w:rFonts w:ascii="Arial" w:eastAsia="Times New Roman" w:hAnsi="Arial" w:cs="Arial"/>
          <w:sz w:val="24"/>
          <w:szCs w:val="24"/>
        </w:rPr>
        <w:tab/>
      </w:r>
      <w:r w:rsidRPr="00521FF2">
        <w:rPr>
          <w:rFonts w:ascii="Arial" w:eastAsia="Times New Roman" w:hAnsi="Arial" w:cs="Arial"/>
          <w:sz w:val="24"/>
          <w:szCs w:val="24"/>
          <w:u w:val="single"/>
        </w:rPr>
        <w:t>Reports to Department of Children and Families.</w:t>
      </w:r>
      <w:r w:rsidRPr="00521FF2">
        <w:rPr>
          <w:rFonts w:ascii="Arial" w:eastAsia="Times New Roman" w:hAnsi="Arial" w:cs="Arial"/>
          <w:sz w:val="24"/>
          <w:szCs w:val="24"/>
        </w:rPr>
        <w:t xml:space="preserve"> When a report made pursuant to this policy includes allegations of child abuse, any person responsible for reporting suspected child abuse under 33 V.S.A.§ 4491, </w:t>
      </w:r>
      <w:r w:rsidRPr="00521FF2">
        <w:rPr>
          <w:rFonts w:ascii="Arial" w:eastAsia="Times New Roman" w:hAnsi="Arial" w:cs="Arial"/>
          <w:sz w:val="24"/>
          <w:szCs w:val="24"/>
          <w:u w:val="single"/>
        </w:rPr>
        <w:t>et seq.</w:t>
      </w:r>
      <w:r w:rsidRPr="00521FF2">
        <w:rPr>
          <w:rFonts w:ascii="Arial" w:eastAsia="Times New Roman" w:hAnsi="Arial" w:cs="Arial"/>
          <w:sz w:val="24"/>
          <w:szCs w:val="24"/>
        </w:rPr>
        <w:t xml:space="preserve"> must report the allegation to the Commission or DCF.  If the victim is over the age of 18 and a report of abuse is warranted, the report shall be made to Adult Protective Services in accordance with 33 V.S.A. § 6901 </w:t>
      </w:r>
      <w:r w:rsidRPr="00521FF2">
        <w:rPr>
          <w:rFonts w:ascii="Arial" w:eastAsia="Times New Roman" w:hAnsi="Arial" w:cs="Arial"/>
          <w:sz w:val="24"/>
          <w:szCs w:val="24"/>
          <w:u w:val="single"/>
        </w:rPr>
        <w:t>et seq.</w:t>
      </w:r>
    </w:p>
    <w:p w14:paraId="48CE0618"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2.</w:t>
      </w:r>
      <w:r w:rsidR="00803391">
        <w:rPr>
          <w:rFonts w:ascii="Arial" w:eastAsia="Times New Roman" w:hAnsi="Arial" w:cs="Arial"/>
          <w:sz w:val="24"/>
          <w:szCs w:val="24"/>
        </w:rPr>
        <w:tab/>
      </w:r>
      <w:r w:rsidRPr="00521FF2">
        <w:rPr>
          <w:rFonts w:ascii="Arial" w:eastAsia="Times New Roman" w:hAnsi="Arial" w:cs="Arial"/>
          <w:sz w:val="24"/>
          <w:szCs w:val="24"/>
          <w:u w:val="single"/>
        </w:rPr>
        <w:t>Reports to Vermont Agency of Education.</w:t>
      </w:r>
      <w:r w:rsidRPr="00521FF2">
        <w:rPr>
          <w:rFonts w:ascii="Arial" w:eastAsia="Times New Roman" w:hAnsi="Arial" w:cs="Arial"/>
          <w:sz w:val="24"/>
          <w:szCs w:val="24"/>
        </w:rPr>
        <w:t xml:space="preserve"> If a report of sexual harassment is made to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about conduct by a licensed educator that might be grounds under Vermont law for licensing action, the principal shall report the alleged conduct to the Superintendent and the Superintendent shall report the alleged conduct to the Secretary. [</w:t>
      </w:r>
      <w:r w:rsidR="00E203DE" w:rsidRPr="00521FF2">
        <w:rPr>
          <w:rFonts w:ascii="Arial" w:eastAsia="Times New Roman" w:hAnsi="Arial" w:cs="Arial"/>
          <w:sz w:val="24"/>
          <w:szCs w:val="24"/>
        </w:rPr>
        <w:t>I</w:t>
      </w:r>
      <w:r w:rsidRPr="00521FF2">
        <w:rPr>
          <w:rFonts w:ascii="Arial" w:eastAsia="Times New Roman" w:hAnsi="Arial" w:cs="Arial"/>
          <w:sz w:val="24"/>
          <w:szCs w:val="24"/>
        </w:rPr>
        <w:t>f a report of sexual harassment is made in an independent school about conduct by a licensed educator that might be grounds under Vermont law for licensing action, the head of school is encouraged to report the alleged conduct to the Secretary of Education.]</w:t>
      </w:r>
    </w:p>
    <w:p w14:paraId="22CC903A"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3.</w:t>
      </w:r>
      <w:r w:rsidR="00803391">
        <w:rPr>
          <w:rFonts w:ascii="Arial" w:eastAsia="Times New Roman" w:hAnsi="Arial" w:cs="Arial"/>
          <w:sz w:val="24"/>
          <w:szCs w:val="24"/>
        </w:rPr>
        <w:tab/>
      </w:r>
      <w:r w:rsidRPr="00521FF2">
        <w:rPr>
          <w:rFonts w:ascii="Arial" w:eastAsia="Times New Roman" w:hAnsi="Arial" w:cs="Arial"/>
          <w:sz w:val="24"/>
          <w:szCs w:val="24"/>
          <w:u w:val="single"/>
        </w:rPr>
        <w:t>Reporting Incidents to Police</w:t>
      </w:r>
      <w:r w:rsidRPr="00521FF2">
        <w:rPr>
          <w:rFonts w:ascii="Arial" w:eastAsia="Times New Roman" w:hAnsi="Arial" w:cs="Arial"/>
          <w:sz w:val="24"/>
          <w:szCs w:val="24"/>
        </w:rPr>
        <w:t>.</w:t>
      </w:r>
    </w:p>
    <w:p w14:paraId="1CC5BBD1"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a.</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u w:val="single"/>
        </w:rPr>
        <w:t>FERPA Rights</w:t>
      </w:r>
      <w:r w:rsidRPr="00521FF2">
        <w:rPr>
          <w:rFonts w:ascii="Arial" w:eastAsia="Times New Roman" w:hAnsi="Arial" w:cs="Arial"/>
          <w:sz w:val="24"/>
          <w:szCs w:val="24"/>
        </w:rPr>
        <w:t>. Information obtained and documented by school administration regarding the school’s response to notice of student conduct that may constitute sexual harassment may constitute an “educational record” regarding the student or student(s) involved as defined by the Family Education Rights and Privacy Act. Accordingly, such information may not be disclosed without prior parent approval to local law enforcement except in response to a lawfully issued subpoena, or in connection with an emergency if disclosure is necessary to protect the health or safety of the student or other individuals.</w:t>
      </w:r>
    </w:p>
    <w:p w14:paraId="68C303FC"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b.</w:t>
      </w:r>
      <w:r w:rsidR="00AD45D0" w:rsidRPr="00521FF2">
        <w:rPr>
          <w:rFonts w:ascii="Arial" w:eastAsia="Times New Roman" w:hAnsi="Arial" w:cs="Arial"/>
          <w:sz w:val="24"/>
          <w:szCs w:val="24"/>
        </w:rPr>
        <w:t xml:space="preserve"> </w:t>
      </w:r>
      <w:proofErr w:type="gramStart"/>
      <w:r w:rsidRPr="00521FF2">
        <w:rPr>
          <w:rFonts w:ascii="Arial" w:eastAsia="Times New Roman" w:hAnsi="Arial" w:cs="Arial"/>
          <w:sz w:val="24"/>
          <w:szCs w:val="24"/>
          <w:u w:val="single"/>
        </w:rPr>
        <w:t>First Hand</w:t>
      </w:r>
      <w:proofErr w:type="gramEnd"/>
      <w:r w:rsidRPr="00521FF2">
        <w:rPr>
          <w:rFonts w:ascii="Arial" w:eastAsia="Times New Roman" w:hAnsi="Arial" w:cs="Arial"/>
          <w:sz w:val="24"/>
          <w:szCs w:val="24"/>
          <w:u w:val="single"/>
        </w:rPr>
        <w:t xml:space="preserve"> Reports.</w:t>
      </w:r>
      <w:r w:rsidRPr="00521FF2">
        <w:rPr>
          <w:rFonts w:ascii="Arial" w:eastAsia="Times New Roman" w:hAnsi="Arial" w:cs="Arial"/>
          <w:sz w:val="24"/>
          <w:szCs w:val="24"/>
        </w:rPr>
        <w:t xml:space="preserve"> Nothing in this policy shall </w:t>
      </w:r>
      <w:proofErr w:type="gramStart"/>
      <w:r w:rsidRPr="00521FF2">
        <w:rPr>
          <w:rFonts w:ascii="Arial" w:eastAsia="Times New Roman" w:hAnsi="Arial" w:cs="Arial"/>
          <w:sz w:val="24"/>
          <w:szCs w:val="24"/>
        </w:rPr>
        <w:t>preclude</w:t>
      </w:r>
      <w:proofErr w:type="gramEnd"/>
      <w:r w:rsidRPr="00521FF2">
        <w:rPr>
          <w:rFonts w:ascii="Arial" w:eastAsia="Times New Roman" w:hAnsi="Arial" w:cs="Arial"/>
          <w:sz w:val="24"/>
          <w:szCs w:val="24"/>
        </w:rPr>
        <w:t xml:space="preserve"> </w:t>
      </w:r>
      <w:proofErr w:type="gramStart"/>
      <w:r w:rsidRPr="00521FF2">
        <w:rPr>
          <w:rFonts w:ascii="Arial" w:eastAsia="Times New Roman" w:hAnsi="Arial" w:cs="Arial"/>
          <w:sz w:val="24"/>
          <w:szCs w:val="24"/>
        </w:rPr>
        <w:t>persons</w:t>
      </w:r>
      <w:proofErr w:type="gramEnd"/>
      <w:r w:rsidRPr="00521FF2">
        <w:rPr>
          <w:rFonts w:ascii="Arial" w:eastAsia="Times New Roman" w:hAnsi="Arial" w:cs="Arial"/>
          <w:sz w:val="24"/>
          <w:szCs w:val="24"/>
        </w:rPr>
        <w:t xml:space="preserve"> from reporting incidents and/or conduct </w:t>
      </w:r>
      <w:proofErr w:type="gramStart"/>
      <w:r w:rsidRPr="00521FF2">
        <w:rPr>
          <w:rFonts w:ascii="Arial" w:eastAsia="Times New Roman" w:hAnsi="Arial" w:cs="Arial"/>
          <w:sz w:val="24"/>
          <w:szCs w:val="24"/>
        </w:rPr>
        <w:t>witnessed</w:t>
      </w:r>
      <w:proofErr w:type="gramEnd"/>
      <w:r w:rsidRPr="00521FF2">
        <w:rPr>
          <w:rFonts w:ascii="Arial" w:eastAsia="Times New Roman" w:hAnsi="Arial" w:cs="Arial"/>
          <w:sz w:val="24"/>
          <w:szCs w:val="24"/>
        </w:rPr>
        <w:t xml:space="preserve"> first-hand that may </w:t>
      </w:r>
      <w:proofErr w:type="gramStart"/>
      <w:r w:rsidRPr="00521FF2">
        <w:rPr>
          <w:rFonts w:ascii="Arial" w:eastAsia="Times New Roman" w:hAnsi="Arial" w:cs="Arial"/>
          <w:sz w:val="24"/>
          <w:szCs w:val="24"/>
        </w:rPr>
        <w:t>be considered to be</w:t>
      </w:r>
      <w:proofErr w:type="gramEnd"/>
      <w:r w:rsidRPr="00521FF2">
        <w:rPr>
          <w:rFonts w:ascii="Arial" w:eastAsia="Times New Roman" w:hAnsi="Arial" w:cs="Arial"/>
          <w:sz w:val="24"/>
          <w:szCs w:val="24"/>
        </w:rPr>
        <w:t xml:space="preserve"> a criminal act to law enforcement officials.      </w:t>
      </w:r>
    </w:p>
    <w:p w14:paraId="1C7CCA31" w14:textId="77777777" w:rsidR="00FA7DE1"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4. </w:t>
      </w:r>
      <w:r w:rsidRPr="00521FF2">
        <w:rPr>
          <w:rFonts w:ascii="Arial" w:eastAsia="Times New Roman" w:hAnsi="Arial" w:cs="Arial"/>
          <w:sz w:val="24"/>
          <w:szCs w:val="24"/>
          <w:u w:val="single"/>
        </w:rPr>
        <w:t>Continuing Obligation to Investigate</w:t>
      </w:r>
      <w:r w:rsidRPr="00521FF2">
        <w:rPr>
          <w:rFonts w:ascii="Arial" w:eastAsia="Times New Roman" w:hAnsi="Arial" w:cs="Arial"/>
          <w:sz w:val="24"/>
          <w:szCs w:val="24"/>
        </w:rPr>
        <w:t xml:space="preserve">. Reports made to DCF, AOE or law enforcement shall not be considered to absolve the school administrators of their obligations under this policy, or other school policies where appropriate, to respond, and when appropriate to investigate and follow the Title IX Grievance Process.   </w:t>
      </w:r>
    </w:p>
    <w:p w14:paraId="7A658600" w14:textId="77777777" w:rsidR="00DC231C" w:rsidRPr="00521FF2" w:rsidRDefault="00AD0A14" w:rsidP="007753E4">
      <w:pPr>
        <w:spacing w:after="0" w:line="240" w:lineRule="auto"/>
        <w:ind w:left="720"/>
        <w:jc w:val="both"/>
        <w:rPr>
          <w:rFonts w:ascii="Arial" w:eastAsia="Times New Roman" w:hAnsi="Arial" w:cs="Arial"/>
          <w:b/>
          <w:sz w:val="24"/>
          <w:szCs w:val="24"/>
          <w:u w:val="single"/>
        </w:rPr>
      </w:pPr>
      <w:r w:rsidRPr="00521FF2">
        <w:rPr>
          <w:rFonts w:ascii="Arial" w:eastAsia="Times New Roman" w:hAnsi="Arial" w:cs="Arial"/>
          <w:sz w:val="24"/>
          <w:szCs w:val="24"/>
        </w:rPr>
        <w:t xml:space="preserve">                                                                                                                                                                                                                                                          </w:t>
      </w:r>
      <w:r w:rsidRPr="00521FF2">
        <w:rPr>
          <w:rFonts w:ascii="Arial" w:eastAsia="Times New Roman" w:hAnsi="Arial" w:cs="Arial"/>
          <w:b/>
          <w:sz w:val="24"/>
          <w:szCs w:val="24"/>
          <w:u w:val="single"/>
        </w:rPr>
        <w:t xml:space="preserve">                                                        </w:t>
      </w:r>
    </w:p>
    <w:p w14:paraId="23D2A3CA" w14:textId="77777777" w:rsidR="00DC231C" w:rsidRPr="00521FF2" w:rsidRDefault="00AD0A14" w:rsidP="007753E4">
      <w:pPr>
        <w:spacing w:after="0" w:line="240" w:lineRule="auto"/>
        <w:ind w:left="720" w:hanging="360"/>
        <w:jc w:val="both"/>
        <w:rPr>
          <w:rFonts w:ascii="Arial" w:eastAsia="Times New Roman" w:hAnsi="Arial" w:cs="Arial"/>
          <w:b/>
          <w:sz w:val="24"/>
          <w:szCs w:val="24"/>
        </w:rPr>
      </w:pPr>
      <w:r w:rsidRPr="00521FF2">
        <w:rPr>
          <w:rFonts w:ascii="Arial" w:eastAsia="Times New Roman" w:hAnsi="Arial" w:cs="Arial"/>
          <w:sz w:val="24"/>
          <w:szCs w:val="24"/>
        </w:rPr>
        <w:t>F.</w:t>
      </w:r>
      <w:r w:rsidRPr="00521FF2">
        <w:rPr>
          <w:rFonts w:ascii="Arial" w:eastAsia="Times New Roman" w:hAnsi="Arial" w:cs="Arial"/>
          <w:sz w:val="24"/>
          <w:szCs w:val="24"/>
        </w:rPr>
        <w:tab/>
      </w:r>
      <w:r w:rsidRPr="00521FF2">
        <w:rPr>
          <w:rFonts w:ascii="Arial" w:eastAsia="Times New Roman" w:hAnsi="Arial" w:cs="Arial"/>
          <w:b/>
          <w:sz w:val="24"/>
          <w:szCs w:val="24"/>
          <w:u w:val="single"/>
        </w:rPr>
        <w:t>Disseminating Information and Notice</w:t>
      </w:r>
      <w:r w:rsidRPr="00521FF2">
        <w:rPr>
          <w:rFonts w:ascii="Arial" w:eastAsia="Times New Roman" w:hAnsi="Arial" w:cs="Arial"/>
          <w:b/>
          <w:sz w:val="24"/>
          <w:szCs w:val="24"/>
        </w:rPr>
        <w:t>.</w:t>
      </w:r>
    </w:p>
    <w:p w14:paraId="62E24489" w14:textId="77777777" w:rsidR="00DC231C" w:rsidRPr="00521FF2" w:rsidRDefault="00AD0A14" w:rsidP="007753E4">
      <w:pPr>
        <w:numPr>
          <w:ilvl w:val="0"/>
          <w:numId w:val="20"/>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Notice of Title IX Policy</w:t>
      </w:r>
      <w:r w:rsidRPr="00521FF2">
        <w:rPr>
          <w:rFonts w:ascii="Arial" w:eastAsia="Times New Roman" w:hAnsi="Arial" w:cs="Arial"/>
          <w:sz w:val="24"/>
          <w:szCs w:val="24"/>
        </w:rPr>
        <w:t>.</w:t>
      </w:r>
      <w:r w:rsidR="00AD45D0" w:rsidRPr="00521FF2">
        <w:rPr>
          <w:rFonts w:ascii="Arial" w:eastAsia="Times New Roman" w:hAnsi="Arial" w:cs="Arial"/>
          <w:sz w:val="24"/>
          <w:szCs w:val="24"/>
        </w:rPr>
        <w:t xml:space="preserve"> T</w:t>
      </w:r>
      <w:r w:rsidRPr="00521FF2">
        <w:rPr>
          <w:rFonts w:ascii="Arial" w:eastAsia="Times New Roman" w:hAnsi="Arial" w:cs="Arial"/>
          <w:sz w:val="24"/>
          <w:szCs w:val="24"/>
        </w:rPr>
        <w:t xml:space="preserve">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will make this Policy publicly available on the </w:t>
      </w:r>
      <w:proofErr w:type="gramStart"/>
      <w:r w:rsidRPr="00521FF2">
        <w:rPr>
          <w:rFonts w:ascii="Arial" w:eastAsia="Times New Roman" w:hAnsi="Arial" w:cs="Arial"/>
          <w:sz w:val="24"/>
          <w:szCs w:val="24"/>
        </w:rPr>
        <w:t>District’s</w:t>
      </w:r>
      <w:proofErr w:type="gramEnd"/>
      <w:r w:rsidRPr="00521FF2">
        <w:rPr>
          <w:rFonts w:ascii="Arial" w:eastAsia="Times New Roman" w:hAnsi="Arial" w:cs="Arial"/>
          <w:sz w:val="24"/>
          <w:szCs w:val="24"/>
        </w:rPr>
        <w:t xml:space="preserve"> website (OR if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does not maintain a website, available upon request for inspection by members of the public).</w:t>
      </w:r>
    </w:p>
    <w:p w14:paraId="1D6C38E7" w14:textId="77777777" w:rsidR="00DC231C" w:rsidRPr="00521FF2" w:rsidRDefault="00AD0A14" w:rsidP="007753E4">
      <w:pPr>
        <w:numPr>
          <w:ilvl w:val="0"/>
          <w:numId w:val="20"/>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Notice of Title IX Obligations and Coordinator Information</w:t>
      </w:r>
      <w:r w:rsidRPr="00521FF2">
        <w:rPr>
          <w:rFonts w:ascii="Arial" w:eastAsia="Times New Roman" w:hAnsi="Arial" w:cs="Arial"/>
          <w:sz w:val="24"/>
          <w:szCs w:val="24"/>
        </w:rPr>
        <w:t xml:space="preserv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shall include </w:t>
      </w:r>
      <w:proofErr w:type="gramStart"/>
      <w:r w:rsidRPr="00521FF2">
        <w:rPr>
          <w:rFonts w:ascii="Arial" w:eastAsia="Times New Roman" w:hAnsi="Arial" w:cs="Arial"/>
          <w:sz w:val="24"/>
          <w:szCs w:val="24"/>
        </w:rPr>
        <w:t>in all student and employee handbooks</w:t>
      </w:r>
      <w:proofErr w:type="gramEnd"/>
      <w:r w:rsidRPr="00521FF2">
        <w:rPr>
          <w:rFonts w:ascii="Arial" w:eastAsia="Times New Roman" w:hAnsi="Arial" w:cs="Arial"/>
          <w:sz w:val="24"/>
          <w:szCs w:val="24"/>
        </w:rPr>
        <w:t xml:space="preserve">, and shall make publicly available on the district’s website (OR if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does not maintain a website, available for inspection to members of the public upon request) the following information:</w:t>
      </w:r>
    </w:p>
    <w:p w14:paraId="5BCFB66E"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a.</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rPr>
        <w:t xml:space="preserve">The District’s policy of non-discrimination </w:t>
      </w:r>
      <w:proofErr w:type="gramStart"/>
      <w:r w:rsidRPr="00521FF2">
        <w:rPr>
          <w:rFonts w:ascii="Arial" w:eastAsia="Times New Roman" w:hAnsi="Arial" w:cs="Arial"/>
          <w:sz w:val="24"/>
          <w:szCs w:val="24"/>
        </w:rPr>
        <w:t>on the basis of</w:t>
      </w:r>
      <w:proofErr w:type="gramEnd"/>
      <w:r w:rsidRPr="00521FF2">
        <w:rPr>
          <w:rFonts w:ascii="Arial" w:eastAsia="Times New Roman" w:hAnsi="Arial" w:cs="Arial"/>
          <w:sz w:val="24"/>
          <w:szCs w:val="24"/>
        </w:rPr>
        <w:t xml:space="preserve"> sex, that it is required by Title IX not to discriminate in such a manner, and that such requirement not to discriminate in the education program or activity of the </w:t>
      </w:r>
      <w:proofErr w:type="gramStart"/>
      <w:r w:rsidRPr="00521FF2">
        <w:rPr>
          <w:rFonts w:ascii="Arial" w:eastAsia="Times New Roman" w:hAnsi="Arial" w:cs="Arial"/>
          <w:sz w:val="24"/>
          <w:szCs w:val="24"/>
        </w:rPr>
        <w:t>D</w:t>
      </w:r>
      <w:r w:rsidR="00AD45D0" w:rsidRPr="00521FF2">
        <w:rPr>
          <w:rFonts w:ascii="Arial" w:eastAsia="Times New Roman" w:hAnsi="Arial" w:cs="Arial"/>
          <w:sz w:val="24"/>
          <w:szCs w:val="24"/>
        </w:rPr>
        <w:t>is</w:t>
      </w:r>
      <w:r w:rsidRPr="00521FF2">
        <w:rPr>
          <w:rFonts w:ascii="Arial" w:eastAsia="Times New Roman" w:hAnsi="Arial" w:cs="Arial"/>
          <w:sz w:val="24"/>
          <w:szCs w:val="24"/>
        </w:rPr>
        <w:t>trict</w:t>
      </w:r>
      <w:proofErr w:type="gramEnd"/>
      <w:r w:rsidRPr="00521FF2">
        <w:rPr>
          <w:rFonts w:ascii="Arial" w:eastAsia="Times New Roman" w:hAnsi="Arial" w:cs="Arial"/>
          <w:sz w:val="24"/>
          <w:szCs w:val="24"/>
        </w:rPr>
        <w:t xml:space="preserve"> extends to admission and employment (all to be prominently displayed on both the website and in publications):</w:t>
      </w:r>
    </w:p>
    <w:p w14:paraId="4A9682DC"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b. The title, name, office address, email address, and telephone number of the District’s Title IX Coordinator (all to be prominently displayed on both the website and in publications</w:t>
      </w:r>
      <w:proofErr w:type="gramStart"/>
      <w:r w:rsidRPr="00521FF2">
        <w:rPr>
          <w:rFonts w:ascii="Arial" w:eastAsia="Times New Roman" w:hAnsi="Arial" w:cs="Arial"/>
          <w:sz w:val="24"/>
          <w:szCs w:val="24"/>
        </w:rPr>
        <w:t>);</w:t>
      </w:r>
      <w:proofErr w:type="gramEnd"/>
      <w:r w:rsidRPr="00521FF2">
        <w:rPr>
          <w:rFonts w:ascii="Arial" w:eastAsia="Times New Roman" w:hAnsi="Arial" w:cs="Arial"/>
          <w:sz w:val="24"/>
          <w:szCs w:val="24"/>
        </w:rPr>
        <w:t> </w:t>
      </w:r>
    </w:p>
    <w:p w14:paraId="0B271727" w14:textId="77777777" w:rsidR="00DC231C" w:rsidRPr="00521FF2" w:rsidRDefault="00803391" w:rsidP="007753E4">
      <w:pPr>
        <w:spacing w:after="0" w:line="240" w:lineRule="auto"/>
        <w:ind w:left="1440" w:hanging="360"/>
        <w:jc w:val="both"/>
        <w:rPr>
          <w:rFonts w:ascii="Arial" w:eastAsia="Times New Roman" w:hAnsi="Arial" w:cs="Arial"/>
          <w:sz w:val="24"/>
          <w:szCs w:val="24"/>
        </w:rPr>
      </w:pPr>
      <w:r>
        <w:rPr>
          <w:rFonts w:ascii="Arial" w:eastAsia="Times New Roman" w:hAnsi="Arial" w:cs="Arial"/>
          <w:sz w:val="24"/>
          <w:szCs w:val="24"/>
        </w:rPr>
        <w:t>c</w:t>
      </w:r>
      <w:proofErr w:type="gramStart"/>
      <w:r>
        <w:rPr>
          <w:rFonts w:ascii="Arial" w:eastAsia="Times New Roman" w:hAnsi="Arial" w:cs="Arial"/>
          <w:sz w:val="24"/>
          <w:szCs w:val="24"/>
        </w:rPr>
        <w:t xml:space="preserve">. </w:t>
      </w:r>
      <w:r>
        <w:rPr>
          <w:rFonts w:ascii="Arial" w:eastAsia="Times New Roman" w:hAnsi="Arial" w:cs="Arial"/>
          <w:sz w:val="24"/>
          <w:szCs w:val="24"/>
        </w:rPr>
        <w:tab/>
        <w:t>A</w:t>
      </w:r>
      <w:proofErr w:type="gramEnd"/>
      <w:r w:rsidR="00AD0A14" w:rsidRPr="00521FF2">
        <w:rPr>
          <w:rFonts w:ascii="Arial" w:eastAsia="Times New Roman" w:hAnsi="Arial" w:cs="Arial"/>
          <w:sz w:val="24"/>
          <w:szCs w:val="24"/>
        </w:rPr>
        <w:t xml:space="preserve"> statement that Title IX inquiries may be referred to either the District’s Title IX Coordinator or to the Assistant Secretary for Civil Rights. </w:t>
      </w:r>
    </w:p>
    <w:p w14:paraId="75AFF5DA" w14:textId="77777777" w:rsidR="00DC231C" w:rsidRPr="00521FF2" w:rsidRDefault="00AD0A14" w:rsidP="007753E4">
      <w:p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 xml:space="preserve">The same information shall be otherwise provided to students, employees, unions or professional organizations holding collective bargaining or professional agreements with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and all persons seeking employment with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or seeking to enroll or participate in the </w:t>
      </w:r>
      <w:proofErr w:type="gramStart"/>
      <w:r w:rsidRPr="00521FF2">
        <w:rPr>
          <w:rFonts w:ascii="Arial" w:eastAsia="Times New Roman" w:hAnsi="Arial" w:cs="Arial"/>
          <w:sz w:val="24"/>
          <w:szCs w:val="24"/>
        </w:rPr>
        <w:t>District’s</w:t>
      </w:r>
      <w:proofErr w:type="gramEnd"/>
      <w:r w:rsidRPr="00521FF2">
        <w:rPr>
          <w:rFonts w:ascii="Arial" w:eastAsia="Times New Roman" w:hAnsi="Arial" w:cs="Arial"/>
          <w:sz w:val="24"/>
          <w:szCs w:val="24"/>
        </w:rPr>
        <w:t xml:space="preserve"> educational programs or activities. Those </w:t>
      </w:r>
      <w:proofErr w:type="gramStart"/>
      <w:r w:rsidRPr="00521FF2">
        <w:rPr>
          <w:rFonts w:ascii="Arial" w:eastAsia="Times New Roman" w:hAnsi="Arial" w:cs="Arial"/>
          <w:sz w:val="24"/>
          <w:szCs w:val="24"/>
        </w:rPr>
        <w:t>persons</w:t>
      </w:r>
      <w:proofErr w:type="gramEnd"/>
      <w:r w:rsidRPr="00521FF2">
        <w:rPr>
          <w:rFonts w:ascii="Arial" w:eastAsia="Times New Roman" w:hAnsi="Arial" w:cs="Arial"/>
          <w:sz w:val="24"/>
          <w:szCs w:val="24"/>
        </w:rPr>
        <w:t xml:space="preserve"> shall also be informed of the grievance procedures and process provided for under Section IV.</w:t>
      </w:r>
      <w:r w:rsidR="00E203DE" w:rsidRPr="00521FF2">
        <w:rPr>
          <w:rFonts w:ascii="Arial" w:eastAsia="Times New Roman" w:hAnsi="Arial" w:cs="Arial"/>
          <w:sz w:val="24"/>
          <w:szCs w:val="24"/>
        </w:rPr>
        <w:t xml:space="preserve"> of</w:t>
      </w:r>
      <w:r w:rsidRPr="00521FF2">
        <w:rPr>
          <w:rFonts w:ascii="Arial" w:eastAsia="Times New Roman" w:hAnsi="Arial" w:cs="Arial"/>
          <w:sz w:val="24"/>
          <w:szCs w:val="24"/>
        </w:rPr>
        <w:t xml:space="preserve"> this Policy, including how to file either a Report of Sexual Harassment or Formal Complaint of Harassment, and the response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will take in response to such filings.  </w:t>
      </w:r>
    </w:p>
    <w:p w14:paraId="7A779F5B" w14:textId="77777777" w:rsidR="00DC231C" w:rsidRPr="00521FF2" w:rsidRDefault="00AD0A14" w:rsidP="007753E4">
      <w:pPr>
        <w:numPr>
          <w:ilvl w:val="0"/>
          <w:numId w:val="20"/>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Training Materials</w:t>
      </w:r>
      <w:r w:rsidRPr="00521FF2">
        <w:rPr>
          <w:rFonts w:ascii="Arial" w:eastAsia="Times New Roman" w:hAnsi="Arial" w:cs="Arial"/>
          <w:sz w:val="24"/>
          <w:szCs w:val="24"/>
        </w:rPr>
        <w:t>. Additionally, the District will make any materials used to train personnel as required under Sec. V.</w:t>
      </w:r>
      <w:r w:rsidR="00DA2076" w:rsidRPr="00521FF2">
        <w:rPr>
          <w:rFonts w:ascii="Arial" w:eastAsia="Times New Roman" w:hAnsi="Arial" w:cs="Arial"/>
          <w:sz w:val="24"/>
          <w:szCs w:val="24"/>
        </w:rPr>
        <w:t>F</w:t>
      </w:r>
      <w:r w:rsidRPr="00521FF2">
        <w:rPr>
          <w:rFonts w:ascii="Arial" w:eastAsia="Times New Roman" w:hAnsi="Arial" w:cs="Arial"/>
          <w:sz w:val="24"/>
          <w:szCs w:val="24"/>
        </w:rPr>
        <w:t xml:space="preserve">. publicly available on the </w:t>
      </w:r>
      <w:proofErr w:type="gramStart"/>
      <w:r w:rsidRPr="00521FF2">
        <w:rPr>
          <w:rFonts w:ascii="Arial" w:eastAsia="Times New Roman" w:hAnsi="Arial" w:cs="Arial"/>
          <w:sz w:val="24"/>
          <w:szCs w:val="24"/>
        </w:rPr>
        <w:t>District’s</w:t>
      </w:r>
      <w:proofErr w:type="gramEnd"/>
      <w:r w:rsidRPr="00521FF2">
        <w:rPr>
          <w:rFonts w:ascii="Arial" w:eastAsia="Times New Roman" w:hAnsi="Arial" w:cs="Arial"/>
          <w:sz w:val="24"/>
          <w:szCs w:val="24"/>
        </w:rPr>
        <w:t xml:space="preserve"> website (OR if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does not maintain a website, available upon request for inspection by members of the public). </w:t>
      </w:r>
    </w:p>
    <w:p w14:paraId="5A296D4E" w14:textId="77777777" w:rsidR="00DC231C" w:rsidRPr="00521FF2" w:rsidRDefault="00DC231C" w:rsidP="007753E4">
      <w:pPr>
        <w:spacing w:after="0" w:line="240" w:lineRule="auto"/>
        <w:jc w:val="both"/>
        <w:rPr>
          <w:rFonts w:ascii="Arial" w:eastAsia="Times New Roman" w:hAnsi="Arial" w:cs="Arial"/>
          <w:sz w:val="24"/>
          <w:szCs w:val="24"/>
        </w:rPr>
      </w:pPr>
    </w:p>
    <w:p w14:paraId="02531DEF" w14:textId="77777777" w:rsidR="00DC231C" w:rsidRPr="00803391" w:rsidRDefault="00AD0A14" w:rsidP="007753E4">
      <w:pPr>
        <w:spacing w:after="0" w:line="240" w:lineRule="auto"/>
        <w:ind w:left="720" w:hanging="360"/>
        <w:jc w:val="both"/>
        <w:rPr>
          <w:rFonts w:ascii="Arial" w:eastAsia="Times New Roman" w:hAnsi="Arial" w:cs="Arial"/>
          <w:b/>
          <w:sz w:val="24"/>
          <w:szCs w:val="24"/>
          <w:u w:val="single"/>
        </w:rPr>
      </w:pPr>
      <w:r w:rsidRPr="00521FF2">
        <w:rPr>
          <w:rFonts w:ascii="Arial" w:eastAsia="Times New Roman" w:hAnsi="Arial" w:cs="Arial"/>
          <w:b/>
          <w:sz w:val="24"/>
          <w:szCs w:val="24"/>
        </w:rPr>
        <w:t xml:space="preserve">G. </w:t>
      </w:r>
      <w:r w:rsidRPr="00521FF2">
        <w:rPr>
          <w:rFonts w:ascii="Arial" w:eastAsia="Times New Roman" w:hAnsi="Arial" w:cs="Arial"/>
          <w:b/>
          <w:sz w:val="24"/>
          <w:szCs w:val="24"/>
          <w:u w:val="single"/>
        </w:rPr>
        <w:t>Record Keeping</w:t>
      </w:r>
    </w:p>
    <w:p w14:paraId="49B01012" w14:textId="77777777" w:rsidR="00DC231C" w:rsidRPr="00521FF2" w:rsidRDefault="00AD0A14" w:rsidP="007753E4">
      <w:pPr>
        <w:spacing w:after="0" w:line="240" w:lineRule="auto"/>
        <w:ind w:left="720"/>
        <w:jc w:val="both"/>
        <w:rPr>
          <w:rFonts w:ascii="Arial" w:eastAsia="Times New Roman" w:hAnsi="Arial" w:cs="Arial"/>
          <w:b/>
          <w:sz w:val="24"/>
          <w:szCs w:val="24"/>
        </w:rPr>
      </w:pPr>
      <w:r w:rsidRPr="00521FF2">
        <w:rPr>
          <w:rFonts w:ascii="Arial" w:eastAsia="Times New Roman" w:hAnsi="Arial" w:cs="Arial"/>
          <w:sz w:val="24"/>
          <w:szCs w:val="24"/>
        </w:rPr>
        <w:t xml:space="preserve">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shall maintain for a period of seven years records of </w:t>
      </w:r>
    </w:p>
    <w:p w14:paraId="02656FDE" w14:textId="77777777" w:rsidR="00DC231C" w:rsidRPr="00521FF2" w:rsidRDefault="00AD0A14" w:rsidP="007753E4">
      <w:pPr>
        <w:numPr>
          <w:ilvl w:val="1"/>
          <w:numId w:val="17"/>
        </w:numPr>
        <w:spacing w:after="0" w:line="240" w:lineRule="auto"/>
        <w:ind w:left="1080"/>
        <w:jc w:val="both"/>
        <w:rPr>
          <w:rFonts w:ascii="Arial" w:eastAsia="Times New Roman" w:hAnsi="Arial" w:cs="Arial"/>
          <w:b/>
          <w:sz w:val="24"/>
          <w:szCs w:val="24"/>
        </w:rPr>
      </w:pPr>
      <w:r w:rsidRPr="00521FF2">
        <w:rPr>
          <w:rFonts w:ascii="Arial" w:eastAsia="Times New Roman" w:hAnsi="Arial" w:cs="Arial"/>
          <w:b/>
          <w:sz w:val="24"/>
          <w:szCs w:val="24"/>
          <w:u w:val="single"/>
        </w:rPr>
        <w:t>Sexual Harassment Investigations</w:t>
      </w:r>
      <w:r w:rsidRPr="00521FF2">
        <w:rPr>
          <w:rFonts w:ascii="Arial" w:eastAsia="Times New Roman" w:hAnsi="Arial" w:cs="Arial"/>
          <w:b/>
          <w:sz w:val="24"/>
          <w:szCs w:val="24"/>
        </w:rPr>
        <w:t xml:space="preserve">. </w:t>
      </w:r>
      <w:r w:rsidRPr="00521FF2">
        <w:rPr>
          <w:rFonts w:ascii="Arial" w:eastAsia="Times New Roman" w:hAnsi="Arial" w:cs="Arial"/>
          <w:sz w:val="24"/>
          <w:szCs w:val="24"/>
        </w:rPr>
        <w:t xml:space="preserve">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shall maintain records of any:</w:t>
      </w:r>
    </w:p>
    <w:p w14:paraId="08813C4B" w14:textId="77777777" w:rsidR="00DC231C" w:rsidRPr="00521FF2" w:rsidRDefault="00AD0A14" w:rsidP="007753E4">
      <w:pPr>
        <w:numPr>
          <w:ilvl w:val="0"/>
          <w:numId w:val="12"/>
        </w:numPr>
        <w:tabs>
          <w:tab w:val="left" w:pos="1440"/>
        </w:tabs>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 xml:space="preserve">determination regarding </w:t>
      </w:r>
      <w:proofErr w:type="gramStart"/>
      <w:r w:rsidRPr="00521FF2">
        <w:rPr>
          <w:rFonts w:ascii="Arial" w:eastAsia="Times New Roman" w:hAnsi="Arial" w:cs="Arial"/>
          <w:sz w:val="24"/>
          <w:szCs w:val="24"/>
        </w:rPr>
        <w:t>responsibility;</w:t>
      </w:r>
      <w:proofErr w:type="gramEnd"/>
    </w:p>
    <w:p w14:paraId="60F2B5E7" w14:textId="77777777" w:rsidR="00DC231C" w:rsidRPr="00521FF2" w:rsidRDefault="00AD0A14" w:rsidP="007753E4">
      <w:pPr>
        <w:numPr>
          <w:ilvl w:val="0"/>
          <w:numId w:val="12"/>
        </w:numPr>
        <w:tabs>
          <w:tab w:val="left" w:pos="1440"/>
        </w:tabs>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 xml:space="preserve">any disciplinary sanctions imposed on the </w:t>
      </w:r>
      <w:proofErr w:type="gramStart"/>
      <w:r w:rsidRPr="00521FF2">
        <w:rPr>
          <w:rFonts w:ascii="Arial" w:eastAsia="Times New Roman" w:hAnsi="Arial" w:cs="Arial"/>
          <w:sz w:val="24"/>
          <w:szCs w:val="24"/>
        </w:rPr>
        <w:t>respondent;</w:t>
      </w:r>
      <w:proofErr w:type="gramEnd"/>
      <w:r w:rsidRPr="00521FF2">
        <w:rPr>
          <w:rFonts w:ascii="Arial" w:eastAsia="Times New Roman" w:hAnsi="Arial" w:cs="Arial"/>
          <w:sz w:val="24"/>
          <w:szCs w:val="24"/>
        </w:rPr>
        <w:t xml:space="preserve"> </w:t>
      </w:r>
    </w:p>
    <w:p w14:paraId="5A3959A4" w14:textId="77777777" w:rsidR="00DC231C" w:rsidRPr="00521FF2" w:rsidRDefault="00AD0A14" w:rsidP="007753E4">
      <w:pPr>
        <w:numPr>
          <w:ilvl w:val="0"/>
          <w:numId w:val="12"/>
        </w:numPr>
        <w:tabs>
          <w:tab w:val="left" w:pos="1440"/>
        </w:tabs>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any remedies provided to the complainant designed to restore or preserve equal access to the recipient’s education program or activity; and</w:t>
      </w:r>
    </w:p>
    <w:p w14:paraId="6530C75C" w14:textId="77777777" w:rsidR="00DC231C" w:rsidRPr="00521FF2" w:rsidRDefault="00AD0A14" w:rsidP="007753E4">
      <w:pPr>
        <w:numPr>
          <w:ilvl w:val="0"/>
          <w:numId w:val="12"/>
        </w:numPr>
        <w:tabs>
          <w:tab w:val="left" w:pos="1440"/>
        </w:tabs>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any appeal and result therefrom.</w:t>
      </w:r>
    </w:p>
    <w:p w14:paraId="1B5D0C03" w14:textId="77777777" w:rsidR="00DC231C" w:rsidRPr="00521FF2" w:rsidRDefault="00AD0A14" w:rsidP="007753E4">
      <w:p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ab/>
      </w:r>
      <w:r w:rsidRPr="00521FF2">
        <w:rPr>
          <w:rFonts w:ascii="Arial" w:eastAsia="Times New Roman" w:hAnsi="Arial" w:cs="Arial"/>
          <w:sz w:val="24"/>
          <w:szCs w:val="24"/>
        </w:rPr>
        <w:tab/>
      </w:r>
    </w:p>
    <w:p w14:paraId="5BA27EAB" w14:textId="77777777" w:rsidR="00DC231C" w:rsidRPr="00521FF2" w:rsidRDefault="00AD0A14" w:rsidP="007753E4">
      <w:pPr>
        <w:numPr>
          <w:ilvl w:val="1"/>
          <w:numId w:val="17"/>
        </w:numPr>
        <w:spacing w:after="0" w:line="240" w:lineRule="auto"/>
        <w:ind w:left="1080"/>
        <w:jc w:val="both"/>
        <w:rPr>
          <w:rFonts w:ascii="Arial" w:eastAsia="Times New Roman" w:hAnsi="Arial" w:cs="Arial"/>
          <w:b/>
          <w:sz w:val="24"/>
          <w:szCs w:val="24"/>
        </w:rPr>
      </w:pPr>
      <w:r w:rsidRPr="00521FF2">
        <w:rPr>
          <w:rFonts w:ascii="Arial" w:eastAsia="Times New Roman" w:hAnsi="Arial" w:cs="Arial"/>
          <w:b/>
          <w:sz w:val="24"/>
          <w:szCs w:val="24"/>
          <w:u w:val="single"/>
        </w:rPr>
        <w:t>Any informal resolution and the result therefrom.</w:t>
      </w:r>
    </w:p>
    <w:p w14:paraId="03E24D14" w14:textId="77777777" w:rsidR="00DC231C" w:rsidRPr="00521FF2" w:rsidRDefault="00AD0A14" w:rsidP="007753E4">
      <w:pPr>
        <w:numPr>
          <w:ilvl w:val="1"/>
          <w:numId w:val="17"/>
        </w:numPr>
        <w:spacing w:after="0" w:line="240" w:lineRule="auto"/>
        <w:ind w:left="1080"/>
        <w:jc w:val="both"/>
        <w:rPr>
          <w:rFonts w:ascii="Arial" w:eastAsia="Times New Roman" w:hAnsi="Arial" w:cs="Arial"/>
          <w:b/>
          <w:sz w:val="24"/>
          <w:szCs w:val="24"/>
        </w:rPr>
      </w:pPr>
      <w:r w:rsidRPr="00521FF2">
        <w:rPr>
          <w:rFonts w:ascii="Arial" w:eastAsia="Times New Roman" w:hAnsi="Arial" w:cs="Arial"/>
          <w:b/>
          <w:sz w:val="24"/>
          <w:szCs w:val="24"/>
          <w:u w:val="single"/>
        </w:rPr>
        <w:t xml:space="preserve">All materials </w:t>
      </w:r>
      <w:proofErr w:type="gramStart"/>
      <w:r w:rsidRPr="00521FF2">
        <w:rPr>
          <w:rFonts w:ascii="Arial" w:eastAsia="Times New Roman" w:hAnsi="Arial" w:cs="Arial"/>
          <w:b/>
          <w:sz w:val="24"/>
          <w:szCs w:val="24"/>
          <w:u w:val="single"/>
        </w:rPr>
        <w:t>used</w:t>
      </w:r>
      <w:proofErr w:type="gramEnd"/>
      <w:r w:rsidRPr="00521FF2">
        <w:rPr>
          <w:rFonts w:ascii="Arial" w:eastAsia="Times New Roman" w:hAnsi="Arial" w:cs="Arial"/>
          <w:b/>
          <w:sz w:val="24"/>
          <w:szCs w:val="24"/>
          <w:u w:val="single"/>
        </w:rPr>
        <w:t xml:space="preserve"> to train Title IX Coordinators, investigators, decision-makers, and any person who facilitates an informal resolution process.</w:t>
      </w:r>
      <w:r w:rsidRPr="00521FF2">
        <w:rPr>
          <w:rFonts w:ascii="Arial" w:eastAsia="Times New Roman" w:hAnsi="Arial" w:cs="Arial"/>
          <w:b/>
          <w:sz w:val="24"/>
          <w:szCs w:val="24"/>
        </w:rPr>
        <w:t xml:space="preserve"> </w:t>
      </w:r>
    </w:p>
    <w:p w14:paraId="1BB39B69" w14:textId="77777777" w:rsidR="00DC231C" w:rsidRPr="00521FF2" w:rsidRDefault="00AD0A14" w:rsidP="007753E4">
      <w:pPr>
        <w:numPr>
          <w:ilvl w:val="1"/>
          <w:numId w:val="17"/>
        </w:numPr>
        <w:spacing w:after="0" w:line="240" w:lineRule="auto"/>
        <w:ind w:left="1080"/>
        <w:jc w:val="both"/>
        <w:rPr>
          <w:rFonts w:ascii="Arial" w:eastAsia="Times New Roman" w:hAnsi="Arial" w:cs="Arial"/>
          <w:b/>
          <w:sz w:val="24"/>
          <w:szCs w:val="24"/>
        </w:rPr>
      </w:pPr>
      <w:r w:rsidRPr="00521FF2">
        <w:rPr>
          <w:rFonts w:ascii="Arial" w:eastAsia="Times New Roman" w:hAnsi="Arial" w:cs="Arial"/>
          <w:b/>
          <w:sz w:val="24"/>
          <w:szCs w:val="24"/>
          <w:u w:val="single"/>
        </w:rPr>
        <w:t>For each response required of the District by this Policy to Actual Knowledge of Sexual Harassment, the District must create and maintain for a period of seven years the following:</w:t>
      </w:r>
    </w:p>
    <w:p w14:paraId="545DC5E3" w14:textId="77777777" w:rsidR="00DC231C" w:rsidRPr="00521FF2" w:rsidRDefault="00F12858" w:rsidP="007753E4">
      <w:pPr>
        <w:numPr>
          <w:ilvl w:val="0"/>
          <w:numId w:val="26"/>
        </w:numPr>
        <w:tabs>
          <w:tab w:val="left" w:pos="1440"/>
        </w:tabs>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R</w:t>
      </w:r>
      <w:r w:rsidR="00AD0A14" w:rsidRPr="00521FF2">
        <w:rPr>
          <w:rFonts w:ascii="Arial" w:eastAsia="Times New Roman" w:hAnsi="Arial" w:cs="Arial"/>
          <w:sz w:val="24"/>
          <w:szCs w:val="24"/>
        </w:rPr>
        <w:t xml:space="preserve">ecords of any actions, including any supportive measures, taken in response to a Report of Sexual Harassment or Formal Complaint of Harassment. In each instance the </w:t>
      </w:r>
      <w:proofErr w:type="gramStart"/>
      <w:r w:rsidR="00AD0A14" w:rsidRPr="00521FF2">
        <w:rPr>
          <w:rFonts w:ascii="Arial" w:eastAsia="Times New Roman" w:hAnsi="Arial" w:cs="Arial"/>
          <w:sz w:val="24"/>
          <w:szCs w:val="24"/>
        </w:rPr>
        <w:t>District</w:t>
      </w:r>
      <w:proofErr w:type="gramEnd"/>
      <w:r w:rsidR="00AD0A14" w:rsidRPr="00521FF2">
        <w:rPr>
          <w:rFonts w:ascii="Arial" w:eastAsia="Times New Roman" w:hAnsi="Arial" w:cs="Arial"/>
          <w:sz w:val="24"/>
          <w:szCs w:val="24"/>
        </w:rPr>
        <w:t xml:space="preserve"> must document the basis for its conclusion that its response was not deliberately indifferent, and document that it has taken measures designed to restore or preserve equal access to the </w:t>
      </w:r>
      <w:proofErr w:type="gramStart"/>
      <w:r w:rsidR="00AD0A14" w:rsidRPr="00521FF2">
        <w:rPr>
          <w:rFonts w:ascii="Arial" w:eastAsia="Times New Roman" w:hAnsi="Arial" w:cs="Arial"/>
          <w:sz w:val="24"/>
          <w:szCs w:val="24"/>
        </w:rPr>
        <w:t>District’s</w:t>
      </w:r>
      <w:proofErr w:type="gramEnd"/>
      <w:r w:rsidR="00AD0A14" w:rsidRPr="00521FF2">
        <w:rPr>
          <w:rFonts w:ascii="Arial" w:eastAsia="Times New Roman" w:hAnsi="Arial" w:cs="Arial"/>
          <w:sz w:val="24"/>
          <w:szCs w:val="24"/>
        </w:rPr>
        <w:t xml:space="preserve"> educational program or activity.  Where a District does not provide a Complainant with supportive measures, then the </w:t>
      </w:r>
      <w:proofErr w:type="gramStart"/>
      <w:r w:rsidR="00AD0A14" w:rsidRPr="00521FF2">
        <w:rPr>
          <w:rFonts w:ascii="Arial" w:eastAsia="Times New Roman" w:hAnsi="Arial" w:cs="Arial"/>
          <w:sz w:val="24"/>
          <w:szCs w:val="24"/>
        </w:rPr>
        <w:t>District</w:t>
      </w:r>
      <w:proofErr w:type="gramEnd"/>
      <w:r w:rsidR="00AD0A14" w:rsidRPr="00521FF2">
        <w:rPr>
          <w:rFonts w:ascii="Arial" w:eastAsia="Times New Roman" w:hAnsi="Arial" w:cs="Arial"/>
          <w:sz w:val="24"/>
          <w:szCs w:val="24"/>
        </w:rPr>
        <w:t xml:space="preserve"> must document the reasons why such a response was not clearly unreasonable </w:t>
      </w:r>
      <w:proofErr w:type="gramStart"/>
      <w:r w:rsidR="00AD0A14" w:rsidRPr="00521FF2">
        <w:rPr>
          <w:rFonts w:ascii="Arial" w:eastAsia="Times New Roman" w:hAnsi="Arial" w:cs="Arial"/>
          <w:sz w:val="24"/>
          <w:szCs w:val="24"/>
        </w:rPr>
        <w:t>in light of</w:t>
      </w:r>
      <w:proofErr w:type="gramEnd"/>
      <w:r w:rsidR="00AD0A14" w:rsidRPr="00521FF2">
        <w:rPr>
          <w:rFonts w:ascii="Arial" w:eastAsia="Times New Roman" w:hAnsi="Arial" w:cs="Arial"/>
          <w:sz w:val="24"/>
          <w:szCs w:val="24"/>
        </w:rPr>
        <w:t xml:space="preserve"> the known circumstances. The documentation of certain bases or measures does not limit the </w:t>
      </w:r>
      <w:proofErr w:type="gramStart"/>
      <w:r w:rsidR="00E203DE" w:rsidRPr="00521FF2">
        <w:rPr>
          <w:rFonts w:ascii="Arial" w:eastAsia="Times New Roman" w:hAnsi="Arial" w:cs="Arial"/>
          <w:sz w:val="24"/>
          <w:szCs w:val="24"/>
        </w:rPr>
        <w:t>District</w:t>
      </w:r>
      <w:proofErr w:type="gramEnd"/>
      <w:r w:rsidR="00E203DE" w:rsidRPr="00521FF2">
        <w:rPr>
          <w:rFonts w:ascii="Arial" w:eastAsia="Times New Roman" w:hAnsi="Arial" w:cs="Arial"/>
          <w:sz w:val="24"/>
          <w:szCs w:val="24"/>
        </w:rPr>
        <w:t xml:space="preserve"> </w:t>
      </w:r>
      <w:r w:rsidR="00AD0A14" w:rsidRPr="00521FF2">
        <w:rPr>
          <w:rFonts w:ascii="Arial" w:eastAsia="Times New Roman" w:hAnsi="Arial" w:cs="Arial"/>
          <w:sz w:val="24"/>
          <w:szCs w:val="24"/>
        </w:rPr>
        <w:t xml:space="preserve">in the future from providing additional explanations or detailing additional measures taken. </w:t>
      </w:r>
    </w:p>
    <w:p w14:paraId="2C7D7EE4" w14:textId="77777777" w:rsidR="00DC231C" w:rsidRPr="00521FF2" w:rsidRDefault="00DC231C" w:rsidP="007753E4">
      <w:pPr>
        <w:spacing w:after="0" w:line="240" w:lineRule="auto"/>
        <w:ind w:left="2160"/>
        <w:jc w:val="both"/>
        <w:rPr>
          <w:rFonts w:ascii="Arial" w:eastAsia="Times New Roman" w:hAnsi="Arial" w:cs="Arial"/>
          <w:sz w:val="24"/>
          <w:szCs w:val="24"/>
        </w:rPr>
      </w:pPr>
    </w:p>
    <w:p w14:paraId="6579BA1B" w14:textId="77777777" w:rsidR="00DC231C" w:rsidRPr="00521FF2" w:rsidRDefault="00AD0A14" w:rsidP="007753E4">
      <w:pPr>
        <w:spacing w:after="0" w:line="240" w:lineRule="auto"/>
        <w:ind w:left="720" w:hanging="360"/>
        <w:jc w:val="both"/>
        <w:rPr>
          <w:rFonts w:ascii="Arial" w:eastAsia="Times New Roman" w:hAnsi="Arial" w:cs="Arial"/>
          <w:b/>
          <w:sz w:val="24"/>
          <w:szCs w:val="24"/>
        </w:rPr>
      </w:pPr>
      <w:r w:rsidRPr="00521FF2">
        <w:rPr>
          <w:rFonts w:ascii="Arial" w:eastAsia="Times New Roman" w:hAnsi="Arial" w:cs="Arial"/>
          <w:sz w:val="24"/>
          <w:szCs w:val="24"/>
        </w:rPr>
        <w:t xml:space="preserve">H. </w:t>
      </w:r>
      <w:r w:rsidRPr="00521FF2">
        <w:rPr>
          <w:rFonts w:ascii="Arial" w:eastAsia="Times New Roman" w:hAnsi="Arial" w:cs="Arial"/>
          <w:b/>
          <w:sz w:val="24"/>
          <w:szCs w:val="24"/>
          <w:u w:val="single"/>
        </w:rPr>
        <w:t>Confidentiality</w:t>
      </w:r>
    </w:p>
    <w:p w14:paraId="09E59061" w14:textId="77777777" w:rsidR="00DC231C" w:rsidRPr="00521FF2" w:rsidRDefault="00AD0A14" w:rsidP="007753E4">
      <w:pPr>
        <w:spacing w:after="0" w:line="240" w:lineRule="auto"/>
        <w:ind w:left="1080" w:hanging="360"/>
        <w:jc w:val="both"/>
        <w:rPr>
          <w:rFonts w:ascii="Arial" w:eastAsia="Times New Roman" w:hAnsi="Arial" w:cs="Arial"/>
          <w:sz w:val="24"/>
          <w:szCs w:val="24"/>
          <w:u w:val="single"/>
        </w:rPr>
      </w:pPr>
      <w:r w:rsidRPr="00521FF2">
        <w:rPr>
          <w:rFonts w:ascii="Arial" w:eastAsia="Times New Roman" w:hAnsi="Arial" w:cs="Arial"/>
          <w:sz w:val="24"/>
          <w:szCs w:val="24"/>
        </w:rPr>
        <w:t>1.</w:t>
      </w:r>
      <w:r w:rsidRPr="00521FF2">
        <w:rPr>
          <w:rFonts w:ascii="Arial" w:eastAsia="Times New Roman" w:hAnsi="Arial" w:cs="Arial"/>
          <w:sz w:val="24"/>
          <w:szCs w:val="24"/>
        </w:rPr>
        <w:tab/>
      </w:r>
      <w:r w:rsidRPr="00521FF2">
        <w:rPr>
          <w:rFonts w:ascii="Arial" w:eastAsia="Times New Roman" w:hAnsi="Arial" w:cs="Arial"/>
          <w:sz w:val="24"/>
          <w:szCs w:val="24"/>
          <w:u w:val="single"/>
        </w:rPr>
        <w:t>Duty to Maintain Confidentiality.</w:t>
      </w:r>
    </w:p>
    <w:p w14:paraId="46E0824D" w14:textId="77777777" w:rsidR="00DC231C" w:rsidRPr="00521FF2" w:rsidRDefault="00AD0A14" w:rsidP="007753E4">
      <w:p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rPr>
        <w:t xml:space="preserve">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must keep confidential the identity of any individual who has made a Report of Sexual Harassment or Formal Complaint of Sexual Harassment under this Policy, any Complainant, Respondent, and any witness, except either:</w:t>
      </w:r>
    </w:p>
    <w:p w14:paraId="2DF38C21" w14:textId="77777777" w:rsidR="00DC231C" w:rsidRPr="00521FF2" w:rsidRDefault="00AD0A14" w:rsidP="007753E4">
      <w:pPr>
        <w:numPr>
          <w:ilvl w:val="0"/>
          <w:numId w:val="21"/>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u w:val="single"/>
        </w:rPr>
        <w:t>As may be permitted by the FERPA statute</w:t>
      </w:r>
      <w:r w:rsidRPr="00521FF2">
        <w:rPr>
          <w:rFonts w:ascii="Arial" w:eastAsia="Times New Roman" w:hAnsi="Arial" w:cs="Arial"/>
          <w:sz w:val="24"/>
          <w:szCs w:val="24"/>
        </w:rPr>
        <w:t xml:space="preserve">, 20 U.S.C. 1232g, or FERPA regulations, 34 C.F.R. part </w:t>
      </w:r>
      <w:proofErr w:type="gramStart"/>
      <w:r w:rsidRPr="00521FF2">
        <w:rPr>
          <w:rFonts w:ascii="Arial" w:eastAsia="Times New Roman" w:hAnsi="Arial" w:cs="Arial"/>
          <w:sz w:val="24"/>
          <w:szCs w:val="24"/>
        </w:rPr>
        <w:t>99;</w:t>
      </w:r>
      <w:proofErr w:type="gramEnd"/>
    </w:p>
    <w:p w14:paraId="7353A4C1" w14:textId="77777777" w:rsidR="00DC231C" w:rsidRPr="00521FF2" w:rsidRDefault="00AD0A14" w:rsidP="007753E4">
      <w:pPr>
        <w:numPr>
          <w:ilvl w:val="0"/>
          <w:numId w:val="21"/>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or as required by law, such as reports to DCF, law enforcement or the Agency of Education as set forth in Section III.E</w:t>
      </w:r>
      <w:r w:rsidR="00AD45D0" w:rsidRPr="00521FF2">
        <w:rPr>
          <w:rFonts w:ascii="Arial" w:eastAsia="Times New Roman" w:hAnsi="Arial" w:cs="Arial"/>
          <w:sz w:val="24"/>
          <w:szCs w:val="24"/>
        </w:rPr>
        <w:t xml:space="preserve"> </w:t>
      </w:r>
      <w:proofErr w:type="gramStart"/>
      <w:r w:rsidRPr="00521FF2">
        <w:rPr>
          <w:rFonts w:ascii="Arial" w:eastAsia="Times New Roman" w:hAnsi="Arial" w:cs="Arial"/>
          <w:sz w:val="24"/>
          <w:szCs w:val="24"/>
        </w:rPr>
        <w:t>above;</w:t>
      </w:r>
      <w:proofErr w:type="gramEnd"/>
    </w:p>
    <w:p w14:paraId="6AE466FD" w14:textId="77777777" w:rsidR="00DC231C" w:rsidRPr="00521FF2" w:rsidRDefault="00AD0A14" w:rsidP="007753E4">
      <w:pPr>
        <w:numPr>
          <w:ilvl w:val="0"/>
          <w:numId w:val="21"/>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or to carry out the purposes of 34 C.F.R. part 106, including the conduct of any investigation, hearing or judicial proceeding arising thereunder, as set forth in this policy (Section IV.C.2, I</w:t>
      </w:r>
      <w:r w:rsidR="000B5261" w:rsidRPr="00521FF2">
        <w:rPr>
          <w:rFonts w:ascii="Arial" w:eastAsia="Times New Roman" w:hAnsi="Arial" w:cs="Arial"/>
          <w:sz w:val="24"/>
          <w:szCs w:val="24"/>
        </w:rPr>
        <w:t>V.E.7,8, and 10, IV.F.5., IV.G.3</w:t>
      </w:r>
      <w:r w:rsidRPr="00521FF2">
        <w:rPr>
          <w:rFonts w:ascii="Arial" w:eastAsia="Times New Roman" w:hAnsi="Arial" w:cs="Arial"/>
          <w:sz w:val="24"/>
          <w:szCs w:val="24"/>
        </w:rPr>
        <w:t>., and IV.H.7.</w:t>
      </w:r>
      <w:proofErr w:type="gramStart"/>
      <w:r w:rsidR="00E203DE" w:rsidRPr="00521FF2">
        <w:rPr>
          <w:rFonts w:ascii="Arial" w:eastAsia="Times New Roman" w:hAnsi="Arial" w:cs="Arial"/>
          <w:sz w:val="24"/>
          <w:szCs w:val="24"/>
        </w:rPr>
        <w:t>)</w:t>
      </w:r>
      <w:r w:rsidRPr="00521FF2">
        <w:rPr>
          <w:rFonts w:ascii="Arial" w:eastAsia="Times New Roman" w:hAnsi="Arial" w:cs="Arial"/>
          <w:sz w:val="24"/>
          <w:szCs w:val="24"/>
        </w:rPr>
        <w:t>;</w:t>
      </w:r>
      <w:proofErr w:type="gramEnd"/>
    </w:p>
    <w:p w14:paraId="574FE0E2" w14:textId="77777777" w:rsidR="00DC231C" w:rsidRPr="00521FF2" w:rsidRDefault="00AD0A14" w:rsidP="007753E4">
      <w:pPr>
        <w:numPr>
          <w:ilvl w:val="0"/>
          <w:numId w:val="21"/>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 xml:space="preserve">where maintaining confidentiality with respect to supportive measures offered to the Complainant or Respondent would impair the ability of the school district to provide the supportive </w:t>
      </w:r>
      <w:proofErr w:type="gramStart"/>
      <w:r w:rsidRPr="00521FF2">
        <w:rPr>
          <w:rFonts w:ascii="Arial" w:eastAsia="Times New Roman" w:hAnsi="Arial" w:cs="Arial"/>
          <w:sz w:val="24"/>
          <w:szCs w:val="24"/>
        </w:rPr>
        <w:t>measures;</w:t>
      </w:r>
      <w:proofErr w:type="gramEnd"/>
      <w:r w:rsidRPr="00521FF2">
        <w:rPr>
          <w:rFonts w:ascii="Arial" w:eastAsia="Times New Roman" w:hAnsi="Arial" w:cs="Arial"/>
          <w:sz w:val="24"/>
          <w:szCs w:val="24"/>
        </w:rPr>
        <w:t xml:space="preserve"> </w:t>
      </w:r>
    </w:p>
    <w:p w14:paraId="2E732A60" w14:textId="77777777" w:rsidR="00DC231C" w:rsidRPr="00521FF2" w:rsidRDefault="00DC231C" w:rsidP="007753E4">
      <w:pPr>
        <w:spacing w:after="0" w:line="240" w:lineRule="auto"/>
        <w:ind w:left="720"/>
        <w:jc w:val="both"/>
        <w:rPr>
          <w:rFonts w:ascii="Arial" w:eastAsia="Times New Roman" w:hAnsi="Arial" w:cs="Arial"/>
          <w:sz w:val="24"/>
          <w:szCs w:val="24"/>
        </w:rPr>
      </w:pPr>
    </w:p>
    <w:p w14:paraId="132D6A69" w14:textId="77777777" w:rsidR="00DC231C" w:rsidRPr="00521FF2" w:rsidRDefault="00AD0A14" w:rsidP="007753E4">
      <w:pPr>
        <w:tabs>
          <w:tab w:val="left" w:pos="360"/>
        </w:tabs>
        <w:spacing w:after="0" w:line="240" w:lineRule="auto"/>
        <w:jc w:val="both"/>
        <w:rPr>
          <w:rFonts w:ascii="Arial" w:eastAsia="Times New Roman" w:hAnsi="Arial" w:cs="Arial"/>
          <w:color w:val="000000"/>
          <w:sz w:val="24"/>
          <w:szCs w:val="24"/>
        </w:rPr>
      </w:pPr>
      <w:r w:rsidRPr="00521FF2">
        <w:rPr>
          <w:rFonts w:ascii="Arial" w:eastAsia="Times New Roman" w:hAnsi="Arial" w:cs="Arial"/>
          <w:sz w:val="24"/>
          <w:szCs w:val="24"/>
        </w:rPr>
        <w:t xml:space="preserve">IV. </w:t>
      </w:r>
      <w:r w:rsidRPr="00521FF2">
        <w:rPr>
          <w:rFonts w:ascii="Arial" w:eastAsia="Times New Roman" w:hAnsi="Arial" w:cs="Arial"/>
          <w:b/>
          <w:color w:val="000000"/>
          <w:sz w:val="24"/>
          <w:szCs w:val="24"/>
          <w:u w:val="single"/>
        </w:rPr>
        <w:t>TITLE IX GRIEVANCE PROCESS</w:t>
      </w:r>
      <w:r w:rsidRPr="00521FF2">
        <w:rPr>
          <w:rFonts w:ascii="Arial" w:eastAsia="Times New Roman" w:hAnsi="Arial" w:cs="Arial"/>
          <w:b/>
          <w:color w:val="000000"/>
          <w:sz w:val="24"/>
          <w:szCs w:val="24"/>
        </w:rPr>
        <w:t>.</w:t>
      </w:r>
    </w:p>
    <w:p w14:paraId="50580733" w14:textId="77777777" w:rsidR="00DC231C" w:rsidRPr="00521FF2" w:rsidRDefault="00AD0A14" w:rsidP="007753E4">
      <w:pPr>
        <w:spacing w:after="0" w:line="240" w:lineRule="auto"/>
        <w:ind w:left="720" w:hanging="360"/>
        <w:jc w:val="both"/>
        <w:rPr>
          <w:rFonts w:ascii="Arial" w:eastAsia="Times New Roman" w:hAnsi="Arial" w:cs="Arial"/>
          <w:b/>
          <w:sz w:val="24"/>
          <w:szCs w:val="24"/>
          <w:u w:val="single"/>
        </w:rPr>
      </w:pPr>
      <w:r w:rsidRPr="00521FF2">
        <w:rPr>
          <w:rFonts w:ascii="Arial" w:eastAsia="Times New Roman" w:hAnsi="Arial" w:cs="Arial"/>
          <w:sz w:val="24"/>
          <w:szCs w:val="24"/>
        </w:rPr>
        <w:t xml:space="preserve">A. </w:t>
      </w:r>
      <w:r w:rsidRPr="00521FF2">
        <w:rPr>
          <w:rFonts w:ascii="Arial" w:eastAsia="Times New Roman" w:hAnsi="Arial" w:cs="Arial"/>
          <w:b/>
          <w:sz w:val="24"/>
          <w:szCs w:val="24"/>
          <w:u w:val="single"/>
        </w:rPr>
        <w:t xml:space="preserve">General Provisions. </w:t>
      </w:r>
    </w:p>
    <w:p w14:paraId="5C190D30"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803391">
        <w:rPr>
          <w:rFonts w:ascii="Arial" w:eastAsia="Times New Roman" w:hAnsi="Arial" w:cs="Arial"/>
          <w:sz w:val="24"/>
          <w:szCs w:val="24"/>
        </w:rPr>
        <w:tab/>
      </w:r>
      <w:r w:rsidRPr="00521FF2">
        <w:rPr>
          <w:rFonts w:ascii="Arial" w:eastAsia="Times New Roman" w:hAnsi="Arial" w:cs="Arial"/>
          <w:sz w:val="24"/>
          <w:szCs w:val="24"/>
          <w:u w:val="single"/>
        </w:rPr>
        <w:t>Triggers for Implementation.</w:t>
      </w:r>
      <w:r w:rsidRPr="00521FF2">
        <w:rPr>
          <w:rFonts w:ascii="Arial" w:eastAsia="Times New Roman" w:hAnsi="Arial" w:cs="Arial"/>
          <w:sz w:val="24"/>
          <w:szCs w:val="24"/>
        </w:rPr>
        <w:t xml:space="preserve"> </w:t>
      </w:r>
      <w:r w:rsidRPr="00521FF2">
        <w:rPr>
          <w:rFonts w:ascii="Arial" w:eastAsia="Times New Roman" w:hAnsi="Arial" w:cs="Arial"/>
          <w:color w:val="000000"/>
          <w:sz w:val="24"/>
          <w:szCs w:val="24"/>
        </w:rPr>
        <w:t xml:space="preserve">The Title IX Grievance Process is used only upon the filing of a </w:t>
      </w:r>
      <w:r w:rsidRPr="00521FF2">
        <w:rPr>
          <w:rFonts w:ascii="Arial" w:eastAsia="Times New Roman" w:hAnsi="Arial" w:cs="Arial"/>
          <w:b/>
          <w:color w:val="000000"/>
          <w:sz w:val="24"/>
          <w:szCs w:val="24"/>
        </w:rPr>
        <w:t xml:space="preserve">Formal Complaint </w:t>
      </w:r>
      <w:r w:rsidRPr="00521FF2">
        <w:rPr>
          <w:rFonts w:ascii="Arial" w:eastAsia="Times New Roman" w:hAnsi="Arial" w:cs="Arial"/>
          <w:color w:val="000000"/>
          <w:sz w:val="24"/>
          <w:szCs w:val="24"/>
        </w:rPr>
        <w:t>of sexual harassment as described below.  This process must be followed bef</w:t>
      </w:r>
      <w:r w:rsidRPr="00521FF2">
        <w:rPr>
          <w:rFonts w:ascii="Arial" w:eastAsia="Times New Roman" w:hAnsi="Arial" w:cs="Arial"/>
          <w:sz w:val="24"/>
          <w:szCs w:val="24"/>
        </w:rPr>
        <w:t xml:space="preserve">ore any discipline of a Respondent to allegations of Sexual Harassment may be imposed by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w:t>
      </w:r>
    </w:p>
    <w:p w14:paraId="481BC639"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2.</w:t>
      </w:r>
      <w:r w:rsidR="00803391">
        <w:rPr>
          <w:rFonts w:ascii="Arial" w:eastAsia="Times New Roman" w:hAnsi="Arial" w:cs="Arial"/>
          <w:sz w:val="24"/>
          <w:szCs w:val="24"/>
        </w:rPr>
        <w:tab/>
      </w:r>
      <w:r w:rsidRPr="00521FF2">
        <w:rPr>
          <w:rFonts w:ascii="Arial" w:eastAsia="Times New Roman" w:hAnsi="Arial" w:cs="Arial"/>
          <w:sz w:val="24"/>
          <w:szCs w:val="24"/>
          <w:u w:val="single"/>
        </w:rPr>
        <w:t>Protections for Equitable Treatment in The Handling of Formal Complaints by District</w:t>
      </w:r>
      <w:r w:rsidRPr="00521FF2">
        <w:rPr>
          <w:rFonts w:ascii="Arial" w:eastAsia="Times New Roman" w:hAnsi="Arial" w:cs="Arial"/>
          <w:sz w:val="24"/>
          <w:szCs w:val="24"/>
        </w:rPr>
        <w:t xml:space="preserve">.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response to a Formal Complaint of Sexual Harassment shall treat Complainant and Respondents equitably. </w:t>
      </w:r>
      <w:proofErr w:type="gramStart"/>
      <w:r w:rsidRPr="00521FF2">
        <w:rPr>
          <w:rFonts w:ascii="Arial" w:eastAsia="Times New Roman" w:hAnsi="Arial" w:cs="Arial"/>
          <w:sz w:val="24"/>
          <w:szCs w:val="24"/>
        </w:rPr>
        <w:t>In particular, this</w:t>
      </w:r>
      <w:proofErr w:type="gramEnd"/>
      <w:r w:rsidRPr="00521FF2">
        <w:rPr>
          <w:rFonts w:ascii="Arial" w:eastAsia="Times New Roman" w:hAnsi="Arial" w:cs="Arial"/>
          <w:sz w:val="24"/>
          <w:szCs w:val="24"/>
        </w:rPr>
        <w:t xml:space="preserve"> Title IX Grievance Process shall require: </w:t>
      </w:r>
    </w:p>
    <w:p w14:paraId="6C90661A"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b/>
          <w:sz w:val="24"/>
          <w:szCs w:val="24"/>
        </w:rPr>
        <w:t xml:space="preserve">“Presumption of </w:t>
      </w:r>
      <w:proofErr w:type="gramStart"/>
      <w:r w:rsidRPr="00521FF2">
        <w:rPr>
          <w:rFonts w:ascii="Arial" w:eastAsia="Times New Roman" w:hAnsi="Arial" w:cs="Arial"/>
          <w:b/>
          <w:sz w:val="24"/>
          <w:szCs w:val="24"/>
        </w:rPr>
        <w:t>Non Responsibility</w:t>
      </w:r>
      <w:proofErr w:type="gramEnd"/>
      <w:r w:rsidRPr="00521FF2">
        <w:rPr>
          <w:rFonts w:ascii="Arial" w:eastAsia="Times New Roman" w:hAnsi="Arial" w:cs="Arial"/>
          <w:b/>
          <w:sz w:val="24"/>
          <w:szCs w:val="24"/>
        </w:rPr>
        <w:t xml:space="preserve">” </w:t>
      </w:r>
      <w:r w:rsidRPr="00521FF2">
        <w:rPr>
          <w:rFonts w:ascii="Arial" w:eastAsia="Times New Roman" w:hAnsi="Arial" w:cs="Arial"/>
          <w:sz w:val="24"/>
          <w:szCs w:val="24"/>
        </w:rPr>
        <w:t xml:space="preserve">presumption that the Respondent is not responsible for the alleged conduct until a determination regarding responsibility is made at the conclusion of the Title IX Grievance </w:t>
      </w:r>
      <w:proofErr w:type="gramStart"/>
      <w:r w:rsidRPr="00521FF2">
        <w:rPr>
          <w:rFonts w:ascii="Arial" w:eastAsia="Times New Roman" w:hAnsi="Arial" w:cs="Arial"/>
          <w:sz w:val="24"/>
          <w:szCs w:val="24"/>
        </w:rPr>
        <w:t>Process;</w:t>
      </w:r>
      <w:proofErr w:type="gramEnd"/>
    </w:p>
    <w:p w14:paraId="7AA9D4C6"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w:t>
      </w:r>
      <w:r w:rsidRPr="00521FF2">
        <w:rPr>
          <w:rFonts w:ascii="Arial" w:eastAsia="Times New Roman" w:hAnsi="Arial" w:cs="Arial"/>
          <w:b/>
          <w:sz w:val="24"/>
          <w:szCs w:val="24"/>
        </w:rPr>
        <w:t xml:space="preserve">Objectivity” </w:t>
      </w:r>
      <w:r w:rsidRPr="00521FF2">
        <w:rPr>
          <w:rFonts w:ascii="Arial" w:eastAsia="Times New Roman" w:hAnsi="Arial" w:cs="Arial"/>
          <w:sz w:val="24"/>
          <w:szCs w:val="24"/>
        </w:rPr>
        <w:t xml:space="preserve">an objective evaluation of all relevant evidence - including both inculpatory and exculpatory evidence - and provide that credibility determinations may not be based on a person’s status as a Complainant, Respondent, or </w:t>
      </w:r>
      <w:proofErr w:type="gramStart"/>
      <w:r w:rsidRPr="00521FF2">
        <w:rPr>
          <w:rFonts w:ascii="Arial" w:eastAsia="Times New Roman" w:hAnsi="Arial" w:cs="Arial"/>
          <w:sz w:val="24"/>
          <w:szCs w:val="24"/>
        </w:rPr>
        <w:t>Witness;</w:t>
      </w:r>
      <w:proofErr w:type="gramEnd"/>
    </w:p>
    <w:p w14:paraId="6054AE55"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b/>
          <w:sz w:val="24"/>
          <w:szCs w:val="24"/>
        </w:rPr>
        <w:t xml:space="preserve">“Conflict and Bias Free Personnel” </w:t>
      </w:r>
      <w:r w:rsidRPr="00521FF2">
        <w:rPr>
          <w:rFonts w:ascii="Arial" w:eastAsia="Times New Roman" w:hAnsi="Arial" w:cs="Arial"/>
          <w:sz w:val="24"/>
          <w:szCs w:val="24"/>
        </w:rPr>
        <w:t xml:space="preserve">that individuals designated by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to act as Title IX Coordinator, investigator, decision-makers, or to facilitate an informal resolution process, shall have no conflict of interest nor bias for or against a Complainant or Respondent individually, or complainants or respondents </w:t>
      </w:r>
      <w:proofErr w:type="gramStart"/>
      <w:r w:rsidRPr="00521FF2">
        <w:rPr>
          <w:rFonts w:ascii="Arial" w:eastAsia="Times New Roman" w:hAnsi="Arial" w:cs="Arial"/>
          <w:sz w:val="24"/>
          <w:szCs w:val="24"/>
        </w:rPr>
        <w:t>generally;</w:t>
      </w:r>
      <w:proofErr w:type="gramEnd"/>
      <w:r w:rsidRPr="00521FF2">
        <w:rPr>
          <w:rFonts w:ascii="Arial" w:eastAsia="Times New Roman" w:hAnsi="Arial" w:cs="Arial"/>
          <w:sz w:val="24"/>
          <w:szCs w:val="24"/>
        </w:rPr>
        <w:t xml:space="preserve">  </w:t>
      </w:r>
    </w:p>
    <w:p w14:paraId="2BB0DD34"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b/>
          <w:sz w:val="24"/>
          <w:szCs w:val="24"/>
        </w:rPr>
        <w:t>“No Interference with Legal Privileges</w:t>
      </w:r>
      <w:r w:rsidRPr="00521FF2">
        <w:rPr>
          <w:rFonts w:ascii="Arial" w:eastAsia="Times New Roman" w:hAnsi="Arial" w:cs="Arial"/>
          <w:sz w:val="24"/>
          <w:szCs w:val="24"/>
        </w:rPr>
        <w:t xml:space="preserve">” such that at no point in the grievance process will the Title IX Coordinator, the investigator, any decision maker, or any other person participating on behalf of the District, require, allow, rely upon, or otherwise use questions or evidence that constitutes, or seeks disclosure of, information protected under a legally recognized privilege (e.g., doctor/patient, attorney/client, clergy, etc.), unless the person holding such privilege (parent/guardian for minor student) has waived the privilege in writing to use the information with respect to the Title IX Grievance Process; </w:t>
      </w:r>
    </w:p>
    <w:p w14:paraId="3B22E411"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b/>
          <w:sz w:val="24"/>
          <w:szCs w:val="24"/>
        </w:rPr>
        <w:t>“Proof of Responsibility for Sexual Harassment by a Preponderance of the Evidence,”</w:t>
      </w:r>
      <w:r w:rsidRPr="00521FF2">
        <w:rPr>
          <w:rFonts w:ascii="Arial" w:eastAsia="Times New Roman" w:hAnsi="Arial" w:cs="Arial"/>
          <w:sz w:val="24"/>
          <w:szCs w:val="24"/>
        </w:rPr>
        <w:t xml:space="preserve"> which is only met when the party with the burden convinces the fact finder (the Initial Decision- Maker) that there is a greater than 50% chance that the claim is true (i.e., more likely than not).  This standard shall be applied to all Formal Complaints of Sexual Harassment, whether they involve students or faculty; and</w:t>
      </w:r>
    </w:p>
    <w:p w14:paraId="4494214A" w14:textId="77777777" w:rsidR="00DC231C" w:rsidRPr="00521FF2" w:rsidRDefault="00AD0A14" w:rsidP="007753E4">
      <w:pPr>
        <w:numPr>
          <w:ilvl w:val="0"/>
          <w:numId w:val="23"/>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rPr>
        <w:t>“</w:t>
      </w:r>
      <w:r w:rsidRPr="00521FF2">
        <w:rPr>
          <w:rFonts w:ascii="Arial" w:eastAsia="Times New Roman" w:hAnsi="Arial" w:cs="Arial"/>
          <w:b/>
          <w:sz w:val="24"/>
          <w:szCs w:val="24"/>
        </w:rPr>
        <w:t xml:space="preserve">Reasonably Prompt Time Frames for Conclusion of the Title IX Grievance Process.” </w:t>
      </w:r>
      <w:r w:rsidRPr="00521FF2">
        <w:rPr>
          <w:rFonts w:ascii="Arial" w:eastAsia="Times New Roman" w:hAnsi="Arial" w:cs="Arial"/>
          <w:sz w:val="24"/>
          <w:szCs w:val="24"/>
        </w:rPr>
        <w:t xml:space="preserve">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shall make a good faith effort to conduct a fair, impartial grievance process in a reasonably prompt manner designed to provide all parties with a prompt and equitable resolution.  It is expected that in most </w:t>
      </w:r>
      <w:proofErr w:type="gramStart"/>
      <w:r w:rsidRPr="00521FF2">
        <w:rPr>
          <w:rFonts w:ascii="Arial" w:eastAsia="Times New Roman" w:hAnsi="Arial" w:cs="Arial"/>
          <w:sz w:val="24"/>
          <w:szCs w:val="24"/>
        </w:rPr>
        <w:t>cases,</w:t>
      </w:r>
      <w:proofErr w:type="gramEnd"/>
      <w:r w:rsidRPr="00521FF2">
        <w:rPr>
          <w:rFonts w:ascii="Arial" w:eastAsia="Times New Roman" w:hAnsi="Arial" w:cs="Arial"/>
          <w:sz w:val="24"/>
          <w:szCs w:val="24"/>
        </w:rPr>
        <w:t xml:space="preserve"> the grievance process </w:t>
      </w:r>
      <w:r w:rsidRPr="00521FF2">
        <w:rPr>
          <w:rFonts w:ascii="Arial" w:eastAsia="Times New Roman" w:hAnsi="Arial" w:cs="Arial"/>
          <w:sz w:val="24"/>
          <w:szCs w:val="24"/>
          <w:highlight w:val="white"/>
        </w:rPr>
        <w:t xml:space="preserve">will be concluded - through at least the determination of responsibility decision - within </w:t>
      </w:r>
      <w:r w:rsidRPr="00521FF2">
        <w:rPr>
          <w:rFonts w:ascii="Arial" w:eastAsia="Times New Roman" w:hAnsi="Arial" w:cs="Arial"/>
          <w:sz w:val="24"/>
          <w:szCs w:val="24"/>
        </w:rPr>
        <w:t>80 days</w:t>
      </w:r>
      <w:r w:rsidRPr="00521FF2">
        <w:rPr>
          <w:rFonts w:ascii="Arial" w:eastAsia="Times New Roman" w:hAnsi="Arial" w:cs="Arial"/>
          <w:sz w:val="24"/>
          <w:szCs w:val="24"/>
          <w:highlight w:val="white"/>
        </w:rPr>
        <w:t xml:space="preserve"> after filing the Formal Complaint of Sexual Harassment.  However, more complex cases or other </w:t>
      </w:r>
      <w:proofErr w:type="gramStart"/>
      <w:r w:rsidRPr="00521FF2">
        <w:rPr>
          <w:rFonts w:ascii="Arial" w:eastAsia="Times New Roman" w:hAnsi="Arial" w:cs="Arial"/>
          <w:sz w:val="24"/>
          <w:szCs w:val="24"/>
          <w:highlight w:val="white"/>
        </w:rPr>
        <w:t>case</w:t>
      </w:r>
      <w:proofErr w:type="gramEnd"/>
      <w:r w:rsidRPr="00521FF2">
        <w:rPr>
          <w:rFonts w:ascii="Arial" w:eastAsia="Times New Roman" w:hAnsi="Arial" w:cs="Arial"/>
          <w:sz w:val="24"/>
          <w:szCs w:val="24"/>
          <w:highlight w:val="white"/>
        </w:rPr>
        <w:t xml:space="preserve"> specific circumstances, may require additional time beyond that timeframe. In such cases, good cause must be shown and written notice provided.</w:t>
      </w:r>
    </w:p>
    <w:p w14:paraId="01CDE7CE" w14:textId="77777777" w:rsidR="007B7CBC" w:rsidRPr="00521FF2" w:rsidRDefault="00AD0A14" w:rsidP="007753E4">
      <w:pPr>
        <w:numPr>
          <w:ilvl w:val="0"/>
          <w:numId w:val="8"/>
        </w:numPr>
        <w:spacing w:after="0" w:line="240" w:lineRule="auto"/>
        <w:ind w:left="1800"/>
        <w:jc w:val="both"/>
        <w:rPr>
          <w:rFonts w:ascii="Arial" w:eastAsia="Times New Roman" w:hAnsi="Arial" w:cs="Arial"/>
          <w:sz w:val="24"/>
          <w:szCs w:val="24"/>
        </w:rPr>
      </w:pPr>
      <w:r w:rsidRPr="00521FF2">
        <w:rPr>
          <w:rFonts w:ascii="Arial" w:eastAsia="Times New Roman" w:hAnsi="Arial" w:cs="Arial"/>
          <w:sz w:val="24"/>
          <w:szCs w:val="24"/>
          <w:u w:val="single"/>
        </w:rPr>
        <w:t>Grievance Process Timeline</w:t>
      </w:r>
      <w:r w:rsidRPr="00521FF2">
        <w:rPr>
          <w:rFonts w:ascii="Arial" w:eastAsia="Times New Roman" w:hAnsi="Arial" w:cs="Arial"/>
          <w:sz w:val="24"/>
          <w:szCs w:val="24"/>
        </w:rPr>
        <w:t xml:space="preserve">.  </w:t>
      </w:r>
    </w:p>
    <w:p w14:paraId="53428E18"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a.</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rPr>
        <w:t>Investigation 20 +/- days (as the complexity of the case demands</w:t>
      </w:r>
      <w:proofErr w:type="gramStart"/>
      <w:r w:rsidRPr="00521FF2">
        <w:rPr>
          <w:rFonts w:ascii="Arial" w:eastAsia="Times New Roman" w:hAnsi="Arial" w:cs="Arial"/>
          <w:sz w:val="24"/>
          <w:szCs w:val="24"/>
        </w:rPr>
        <w:t>)</w:t>
      </w:r>
      <w:r w:rsidR="007431FA" w:rsidRPr="00521FF2">
        <w:rPr>
          <w:rFonts w:ascii="Arial" w:eastAsia="Times New Roman" w:hAnsi="Arial" w:cs="Arial"/>
          <w:sz w:val="24"/>
          <w:szCs w:val="24"/>
        </w:rPr>
        <w:t>;</w:t>
      </w:r>
      <w:proofErr w:type="gramEnd"/>
    </w:p>
    <w:p w14:paraId="3B521AC5"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b.10 days for reviewing information prior to conclusion of </w:t>
      </w:r>
      <w:proofErr w:type="gramStart"/>
      <w:r w:rsidRPr="00521FF2">
        <w:rPr>
          <w:rFonts w:ascii="Arial" w:eastAsia="Times New Roman" w:hAnsi="Arial" w:cs="Arial"/>
          <w:sz w:val="24"/>
          <w:szCs w:val="24"/>
        </w:rPr>
        <w:t>investigation</w:t>
      </w:r>
      <w:r w:rsidR="007431FA" w:rsidRPr="00521FF2">
        <w:rPr>
          <w:rFonts w:ascii="Arial" w:eastAsia="Times New Roman" w:hAnsi="Arial" w:cs="Arial"/>
          <w:sz w:val="24"/>
          <w:szCs w:val="24"/>
        </w:rPr>
        <w:t>;</w:t>
      </w:r>
      <w:proofErr w:type="gramEnd"/>
    </w:p>
    <w:p w14:paraId="57D9BF32"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c.10 days after receiving </w:t>
      </w:r>
      <w:r w:rsidR="00E203DE" w:rsidRPr="00521FF2">
        <w:rPr>
          <w:rFonts w:ascii="Arial" w:eastAsia="Times New Roman" w:hAnsi="Arial" w:cs="Arial"/>
          <w:sz w:val="24"/>
          <w:szCs w:val="24"/>
        </w:rPr>
        <w:t xml:space="preserve">investigative </w:t>
      </w:r>
      <w:r w:rsidRPr="00521FF2">
        <w:rPr>
          <w:rFonts w:ascii="Arial" w:eastAsia="Times New Roman" w:hAnsi="Arial" w:cs="Arial"/>
          <w:sz w:val="24"/>
          <w:szCs w:val="24"/>
        </w:rPr>
        <w:t xml:space="preserve">report </w:t>
      </w:r>
      <w:r w:rsidR="007431FA" w:rsidRPr="00521FF2">
        <w:rPr>
          <w:rFonts w:ascii="Arial" w:eastAsia="Times New Roman" w:hAnsi="Arial" w:cs="Arial"/>
          <w:sz w:val="24"/>
          <w:szCs w:val="24"/>
        </w:rPr>
        <w:t>-</w:t>
      </w:r>
      <w:r w:rsidR="00E203DE" w:rsidRPr="00521FF2">
        <w:rPr>
          <w:rFonts w:ascii="Arial" w:eastAsia="Times New Roman" w:hAnsi="Arial" w:cs="Arial"/>
          <w:sz w:val="24"/>
          <w:szCs w:val="24"/>
        </w:rPr>
        <w:t>by either</w:t>
      </w:r>
      <w:r w:rsidR="007C6746" w:rsidRPr="00521FF2">
        <w:rPr>
          <w:rFonts w:ascii="Arial" w:eastAsia="Times New Roman" w:hAnsi="Arial" w:cs="Arial"/>
          <w:sz w:val="24"/>
          <w:szCs w:val="24"/>
        </w:rPr>
        <w:t>-</w:t>
      </w:r>
      <w:r w:rsidR="00E203DE" w:rsidRPr="00521FF2">
        <w:rPr>
          <w:rFonts w:ascii="Arial" w:eastAsia="Times New Roman" w:hAnsi="Arial" w:cs="Arial"/>
          <w:sz w:val="24"/>
          <w:szCs w:val="24"/>
        </w:rPr>
        <w:t xml:space="preserve"> party</w:t>
      </w:r>
      <w:r w:rsidR="007431FA" w:rsidRPr="00521FF2">
        <w:rPr>
          <w:rFonts w:ascii="Arial" w:eastAsia="Times New Roman" w:hAnsi="Arial" w:cs="Arial"/>
          <w:sz w:val="24"/>
          <w:szCs w:val="24"/>
        </w:rPr>
        <w:t xml:space="preserve"> to </w:t>
      </w:r>
      <w:proofErr w:type="gramStart"/>
      <w:r w:rsidR="007431FA" w:rsidRPr="00521FF2">
        <w:rPr>
          <w:rFonts w:ascii="Arial" w:eastAsia="Times New Roman" w:hAnsi="Arial" w:cs="Arial"/>
          <w:sz w:val="24"/>
          <w:szCs w:val="24"/>
        </w:rPr>
        <w:t>respond;</w:t>
      </w:r>
      <w:proofErr w:type="gramEnd"/>
    </w:p>
    <w:p w14:paraId="5788D3E1"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d.10 days for decision maker to allow initial </w:t>
      </w:r>
      <w:proofErr w:type="gramStart"/>
      <w:r w:rsidRPr="00521FF2">
        <w:rPr>
          <w:rFonts w:ascii="Arial" w:eastAsia="Times New Roman" w:hAnsi="Arial" w:cs="Arial"/>
          <w:sz w:val="24"/>
          <w:szCs w:val="24"/>
        </w:rPr>
        <w:t>questions</w:t>
      </w:r>
      <w:r w:rsidR="007431FA" w:rsidRPr="00521FF2">
        <w:rPr>
          <w:rFonts w:ascii="Arial" w:eastAsia="Times New Roman" w:hAnsi="Arial" w:cs="Arial"/>
          <w:sz w:val="24"/>
          <w:szCs w:val="24"/>
        </w:rPr>
        <w:t>;</w:t>
      </w:r>
      <w:proofErr w:type="gramEnd"/>
      <w:r w:rsidRPr="00521FF2">
        <w:rPr>
          <w:rFonts w:ascii="Arial" w:eastAsia="Times New Roman" w:hAnsi="Arial" w:cs="Arial"/>
          <w:sz w:val="24"/>
          <w:szCs w:val="24"/>
        </w:rPr>
        <w:t> </w:t>
      </w:r>
    </w:p>
    <w:p w14:paraId="37353C1A"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e.10 days for responses to </w:t>
      </w:r>
      <w:proofErr w:type="gramStart"/>
      <w:r w:rsidRPr="00521FF2">
        <w:rPr>
          <w:rFonts w:ascii="Arial" w:eastAsia="Times New Roman" w:hAnsi="Arial" w:cs="Arial"/>
          <w:sz w:val="24"/>
          <w:szCs w:val="24"/>
        </w:rPr>
        <w:t>questions</w:t>
      </w:r>
      <w:r w:rsidR="00EF0FA2" w:rsidRPr="00521FF2">
        <w:rPr>
          <w:rFonts w:ascii="Arial" w:eastAsia="Times New Roman" w:hAnsi="Arial" w:cs="Arial"/>
          <w:sz w:val="24"/>
          <w:szCs w:val="24"/>
        </w:rPr>
        <w:t>;</w:t>
      </w:r>
      <w:proofErr w:type="gramEnd"/>
    </w:p>
    <w:p w14:paraId="104F715D"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f.10 days for questions and r</w:t>
      </w:r>
      <w:r w:rsidR="00EF0FA2" w:rsidRPr="00521FF2">
        <w:rPr>
          <w:rFonts w:ascii="Arial" w:eastAsia="Times New Roman" w:hAnsi="Arial" w:cs="Arial"/>
          <w:sz w:val="24"/>
          <w:szCs w:val="24"/>
        </w:rPr>
        <w:t xml:space="preserve">esponses to follow-up </w:t>
      </w:r>
      <w:proofErr w:type="gramStart"/>
      <w:r w:rsidR="00EF0FA2" w:rsidRPr="00521FF2">
        <w:rPr>
          <w:rFonts w:ascii="Arial" w:eastAsia="Times New Roman" w:hAnsi="Arial" w:cs="Arial"/>
          <w:sz w:val="24"/>
          <w:szCs w:val="24"/>
        </w:rPr>
        <w:t>questions;</w:t>
      </w:r>
      <w:proofErr w:type="gramEnd"/>
    </w:p>
    <w:p w14:paraId="52BCADF0"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f.10 days for determination of responsibility </w:t>
      </w:r>
      <w:proofErr w:type="gramStart"/>
      <w:r w:rsidRPr="00521FF2">
        <w:rPr>
          <w:rFonts w:ascii="Arial" w:eastAsia="Times New Roman" w:hAnsi="Arial" w:cs="Arial"/>
          <w:sz w:val="24"/>
          <w:szCs w:val="24"/>
        </w:rPr>
        <w:t>decision</w:t>
      </w:r>
      <w:r w:rsidR="00EF0FA2" w:rsidRPr="00521FF2">
        <w:rPr>
          <w:rFonts w:ascii="Arial" w:eastAsia="Times New Roman" w:hAnsi="Arial" w:cs="Arial"/>
          <w:sz w:val="24"/>
          <w:szCs w:val="24"/>
        </w:rPr>
        <w:t>;</w:t>
      </w:r>
      <w:proofErr w:type="gramEnd"/>
    </w:p>
    <w:p w14:paraId="2B69B006"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g.10 days for appeal (6 additional days for administrative steps</w:t>
      </w:r>
      <w:proofErr w:type="gramStart"/>
      <w:r w:rsidRPr="00521FF2">
        <w:rPr>
          <w:rFonts w:ascii="Arial" w:eastAsia="Times New Roman" w:hAnsi="Arial" w:cs="Arial"/>
          <w:sz w:val="24"/>
          <w:szCs w:val="24"/>
        </w:rPr>
        <w:t>)</w:t>
      </w:r>
      <w:r w:rsidR="00EF0FA2" w:rsidRPr="00521FF2">
        <w:rPr>
          <w:rFonts w:ascii="Arial" w:eastAsia="Times New Roman" w:hAnsi="Arial" w:cs="Arial"/>
          <w:sz w:val="24"/>
          <w:szCs w:val="24"/>
        </w:rPr>
        <w:t>;</w:t>
      </w:r>
      <w:proofErr w:type="gramEnd"/>
    </w:p>
    <w:p w14:paraId="109295DF"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 xml:space="preserve">h.10 days for argument/statement challenging or supporting </w:t>
      </w:r>
      <w:proofErr w:type="gramStart"/>
      <w:r w:rsidRPr="00521FF2">
        <w:rPr>
          <w:rFonts w:ascii="Arial" w:eastAsia="Times New Roman" w:hAnsi="Arial" w:cs="Arial"/>
          <w:sz w:val="24"/>
          <w:szCs w:val="24"/>
        </w:rPr>
        <w:t>determination</w:t>
      </w:r>
      <w:r w:rsidR="00EF0FA2" w:rsidRPr="00521FF2">
        <w:rPr>
          <w:rFonts w:ascii="Arial" w:eastAsia="Times New Roman" w:hAnsi="Arial" w:cs="Arial"/>
          <w:sz w:val="24"/>
          <w:szCs w:val="24"/>
        </w:rPr>
        <w:t>;</w:t>
      </w:r>
      <w:proofErr w:type="gramEnd"/>
      <w:r w:rsidRPr="00521FF2">
        <w:rPr>
          <w:rFonts w:ascii="Arial" w:eastAsia="Times New Roman" w:hAnsi="Arial" w:cs="Arial"/>
          <w:sz w:val="24"/>
          <w:szCs w:val="24"/>
        </w:rPr>
        <w:t> </w:t>
      </w:r>
    </w:p>
    <w:p w14:paraId="628C4E9F" w14:textId="77777777" w:rsidR="00DC231C" w:rsidRPr="00521FF2" w:rsidRDefault="00AD0A14" w:rsidP="007753E4">
      <w:pPr>
        <w:spacing w:after="0" w:line="240" w:lineRule="auto"/>
        <w:ind w:left="2160" w:hanging="360"/>
        <w:jc w:val="both"/>
        <w:rPr>
          <w:rFonts w:ascii="Arial" w:eastAsia="Times New Roman" w:hAnsi="Arial" w:cs="Arial"/>
          <w:sz w:val="24"/>
          <w:szCs w:val="24"/>
        </w:rPr>
      </w:pPr>
      <w:r w:rsidRPr="00521FF2">
        <w:rPr>
          <w:rFonts w:ascii="Arial" w:eastAsia="Times New Roman" w:hAnsi="Arial" w:cs="Arial"/>
          <w:sz w:val="24"/>
          <w:szCs w:val="24"/>
        </w:rPr>
        <w:t>i.10 days for decision on appeal</w:t>
      </w:r>
      <w:r w:rsidR="00EF0FA2" w:rsidRPr="00521FF2">
        <w:rPr>
          <w:rFonts w:ascii="Arial" w:eastAsia="Times New Roman" w:hAnsi="Arial" w:cs="Arial"/>
          <w:sz w:val="24"/>
          <w:szCs w:val="24"/>
        </w:rPr>
        <w:t>.</w:t>
      </w:r>
      <w:r w:rsidRPr="00521FF2">
        <w:rPr>
          <w:rFonts w:ascii="Arial" w:eastAsia="Times New Roman" w:hAnsi="Arial" w:cs="Arial"/>
          <w:sz w:val="24"/>
          <w:szCs w:val="24"/>
        </w:rPr>
        <w:t> </w:t>
      </w:r>
    </w:p>
    <w:p w14:paraId="3BB115F5" w14:textId="77777777" w:rsidR="00DC231C" w:rsidRPr="00521FF2" w:rsidRDefault="00AD0A14" w:rsidP="007753E4">
      <w:pPr>
        <w:numPr>
          <w:ilvl w:val="0"/>
          <w:numId w:val="8"/>
        </w:numPr>
        <w:tabs>
          <w:tab w:val="left" w:pos="1800"/>
        </w:tabs>
        <w:spacing w:after="0" w:line="240" w:lineRule="auto"/>
        <w:ind w:left="1800"/>
        <w:jc w:val="both"/>
        <w:rPr>
          <w:rFonts w:ascii="Arial" w:eastAsia="Times New Roman" w:hAnsi="Arial" w:cs="Arial"/>
          <w:sz w:val="24"/>
          <w:szCs w:val="24"/>
        </w:rPr>
      </w:pPr>
      <w:r w:rsidRPr="00521FF2">
        <w:rPr>
          <w:rFonts w:ascii="Arial" w:eastAsia="Times New Roman" w:hAnsi="Arial" w:cs="Arial"/>
          <w:sz w:val="24"/>
          <w:szCs w:val="24"/>
          <w:u w:val="single"/>
        </w:rPr>
        <w:t>Delays and Extensions of Time</w:t>
      </w:r>
      <w:r w:rsidRPr="00521FF2">
        <w:rPr>
          <w:rFonts w:ascii="Arial" w:eastAsia="Times New Roman" w:hAnsi="Arial" w:cs="Arial"/>
          <w:sz w:val="24"/>
          <w:szCs w:val="24"/>
        </w:rPr>
        <w:t xml:space="preserve">. At any stage of the grievance process,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(through the Superintendent, or if the Superintendent is the respondent, the Title IX Coordinator or designee) may for good cause allow for temporary delays or extensions of time upon request of either party, or on his/her own initiative.  Examples of good cause may include such things as availability of parties, party advisors, witnesses, school or school administrative office holidays or vacations, referral back to an earlier stage of the grievance process, concurrent law enforcement or other agency activity, or need to obtain language interpreters or accommodation of disabilities.  For any such delay or extension of time, the Superintendent or the Title IX Coordinator will provide simultaneous written notice to the parties of the delay/extension and the reason(s). </w:t>
      </w:r>
    </w:p>
    <w:p w14:paraId="13A43CEF" w14:textId="77777777" w:rsidR="00DC231C" w:rsidRPr="00521FF2" w:rsidRDefault="00AD0A14" w:rsidP="007753E4">
      <w:pPr>
        <w:spacing w:after="0" w:line="240" w:lineRule="auto"/>
        <w:ind w:left="1800" w:hanging="360"/>
        <w:jc w:val="both"/>
        <w:rPr>
          <w:rFonts w:ascii="Arial" w:eastAsia="Times New Roman" w:hAnsi="Arial" w:cs="Arial"/>
          <w:b/>
          <w:i/>
          <w:sz w:val="24"/>
          <w:szCs w:val="24"/>
          <w:u w:val="single"/>
        </w:rPr>
      </w:pPr>
      <w:r w:rsidRPr="00521FF2">
        <w:rPr>
          <w:rFonts w:ascii="Arial" w:eastAsia="Times New Roman" w:hAnsi="Arial" w:cs="Arial"/>
          <w:sz w:val="24"/>
          <w:szCs w:val="24"/>
        </w:rPr>
        <w:t xml:space="preserve">3. </w:t>
      </w:r>
      <w:r w:rsidR="00803391">
        <w:rPr>
          <w:rFonts w:ascii="Arial" w:eastAsia="Times New Roman" w:hAnsi="Arial" w:cs="Arial"/>
          <w:sz w:val="24"/>
          <w:szCs w:val="24"/>
        </w:rPr>
        <w:tab/>
      </w:r>
      <w:r w:rsidRPr="00521FF2">
        <w:rPr>
          <w:rFonts w:ascii="Arial" w:eastAsia="Times New Roman" w:hAnsi="Arial" w:cs="Arial"/>
          <w:sz w:val="24"/>
          <w:szCs w:val="24"/>
          <w:u w:val="single"/>
        </w:rPr>
        <w:t>Delivery of Copies and Notices</w:t>
      </w:r>
      <w:r w:rsidRPr="00521FF2">
        <w:rPr>
          <w:rFonts w:ascii="Arial" w:eastAsia="Times New Roman" w:hAnsi="Arial" w:cs="Arial"/>
          <w:sz w:val="24"/>
          <w:szCs w:val="24"/>
        </w:rPr>
        <w:t xml:space="preserve">. Except as specifically stated elsewhere in this Policy, for any document, information or material required to be delivered to a party or to a person assigned with responsibility under the Title IX Grievance Process, the manner of transmittal may be by electronic mail, regular mail or such other manner reasonably calculated to assure prompt delivery with evidence thereof (such as a commercial carrier or other receipted delivery).  Hand delivery will only be permitted if made to the </w:t>
      </w:r>
      <w:proofErr w:type="gramStart"/>
      <w:r w:rsidRPr="00521FF2">
        <w:rPr>
          <w:rFonts w:ascii="Arial" w:eastAsia="Times New Roman" w:hAnsi="Arial" w:cs="Arial"/>
          <w:sz w:val="24"/>
          <w:szCs w:val="24"/>
        </w:rPr>
        <w:t>District</w:t>
      </w:r>
      <w:proofErr w:type="gramEnd"/>
      <w:r w:rsidRPr="00521FF2">
        <w:rPr>
          <w:rFonts w:ascii="Arial" w:eastAsia="Times New Roman" w:hAnsi="Arial" w:cs="Arial"/>
          <w:sz w:val="24"/>
          <w:szCs w:val="24"/>
        </w:rPr>
        <w:t xml:space="preserve"> official charged with the specific function under this Policy (e.g., Title IX Coordinator, Superintendent, investigator, decision maker(s), etc.).  Any document required to be delivered to a minor or other non-eligible student, must also be delivered to the minor’s parent/guardian. Copies should also be sent to a party’s advisor if the information for the advisor has been previously communicated to the sending party.  Under federal regulations, copies of the investigative evidence, as well as the investigative report, must be forwarded to a party’s advisor.</w:t>
      </w:r>
      <w:r w:rsidRPr="00521FF2">
        <w:rPr>
          <w:rFonts w:ascii="Arial" w:eastAsia="Times New Roman" w:hAnsi="Arial" w:cs="Arial"/>
          <w:b/>
          <w:i/>
          <w:sz w:val="24"/>
          <w:szCs w:val="24"/>
        </w:rPr>
        <w:t> </w:t>
      </w:r>
    </w:p>
    <w:p w14:paraId="1EC26A01"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 xml:space="preserve">4. </w:t>
      </w:r>
      <w:r w:rsidR="00803391">
        <w:rPr>
          <w:rFonts w:ascii="Arial" w:eastAsia="Times New Roman" w:hAnsi="Arial" w:cs="Arial"/>
          <w:sz w:val="24"/>
          <w:szCs w:val="24"/>
        </w:rPr>
        <w:tab/>
      </w:r>
      <w:r w:rsidRPr="00521FF2">
        <w:rPr>
          <w:rFonts w:ascii="Arial" w:eastAsia="Times New Roman" w:hAnsi="Arial" w:cs="Arial"/>
          <w:sz w:val="24"/>
          <w:szCs w:val="24"/>
          <w:u w:val="single"/>
        </w:rPr>
        <w:t>Notice of Range of Disciplinary Sanctions and Remedial Actions Upon Final Determination of Responsibility</w:t>
      </w:r>
      <w:r w:rsidRPr="00521FF2">
        <w:rPr>
          <w:rFonts w:ascii="Arial" w:eastAsia="Times New Roman" w:hAnsi="Arial" w:cs="Arial"/>
          <w:sz w:val="24"/>
          <w:szCs w:val="24"/>
        </w:rPr>
        <w:t xml:space="preserve">. </w:t>
      </w:r>
    </w:p>
    <w:p w14:paraId="23695F4A" w14:textId="77777777" w:rsidR="00DC231C" w:rsidRPr="00521FF2" w:rsidRDefault="00AD0A14" w:rsidP="007753E4">
      <w:pPr>
        <w:numPr>
          <w:ilvl w:val="0"/>
          <w:numId w:val="10"/>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u w:val="single"/>
        </w:rPr>
        <w:t>Employee Respondents.</w:t>
      </w:r>
      <w:r w:rsidR="00AD45D0" w:rsidRPr="00521FF2">
        <w:rPr>
          <w:rFonts w:ascii="Arial" w:eastAsia="Times New Roman" w:hAnsi="Arial" w:cs="Arial"/>
          <w:sz w:val="24"/>
          <w:szCs w:val="24"/>
          <w:u w:val="single"/>
        </w:rPr>
        <w:t xml:space="preserve"> </w:t>
      </w:r>
      <w:r w:rsidRPr="00521FF2">
        <w:rPr>
          <w:rFonts w:ascii="Arial" w:eastAsia="Times New Roman" w:hAnsi="Arial" w:cs="Arial"/>
          <w:sz w:val="24"/>
          <w:szCs w:val="24"/>
        </w:rPr>
        <w:t xml:space="preserve">“Disciplinary sanctions” against an </w:t>
      </w:r>
      <w:r w:rsidRPr="00521FF2">
        <w:rPr>
          <w:rFonts w:ascii="Arial" w:eastAsia="Times New Roman" w:hAnsi="Arial" w:cs="Arial"/>
          <w:sz w:val="24"/>
          <w:szCs w:val="24"/>
          <w:u w:val="single"/>
        </w:rPr>
        <w:t>employee</w:t>
      </w:r>
      <w:r w:rsidRPr="00521FF2">
        <w:rPr>
          <w:rFonts w:ascii="Arial" w:eastAsia="Times New Roman" w:hAnsi="Arial" w:cs="Arial"/>
          <w:sz w:val="24"/>
          <w:szCs w:val="24"/>
        </w:rPr>
        <w:t xml:space="preserve"> respondent may include any available sanction available for the discipline of employees, up to and including dismissal or non-renewal for any other violation of Board </w:t>
      </w:r>
      <w:proofErr w:type="gramStart"/>
      <w:r w:rsidRPr="00521FF2">
        <w:rPr>
          <w:rFonts w:ascii="Arial" w:eastAsia="Times New Roman" w:hAnsi="Arial" w:cs="Arial"/>
          <w:sz w:val="24"/>
          <w:szCs w:val="24"/>
        </w:rPr>
        <w:t>policy,,</w:t>
      </w:r>
      <w:proofErr w:type="gramEnd"/>
      <w:r w:rsidRPr="00521FF2">
        <w:rPr>
          <w:rFonts w:ascii="Arial" w:eastAsia="Times New Roman" w:hAnsi="Arial" w:cs="Arial"/>
          <w:sz w:val="24"/>
          <w:szCs w:val="24"/>
        </w:rPr>
        <w:t xml:space="preserve"> applicable individual or collective bargaining contract, or state or federal laws or regulations.</w:t>
      </w:r>
    </w:p>
    <w:p w14:paraId="1C7952D5" w14:textId="77777777" w:rsidR="00DC231C" w:rsidRPr="00521FF2" w:rsidRDefault="00AD0A14" w:rsidP="007753E4">
      <w:pPr>
        <w:numPr>
          <w:ilvl w:val="0"/>
          <w:numId w:val="10"/>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u w:val="single"/>
        </w:rPr>
        <w:t>Student Respondents.</w:t>
      </w:r>
      <w:r w:rsidRPr="00521FF2">
        <w:rPr>
          <w:rFonts w:ascii="Arial" w:eastAsia="Times New Roman" w:hAnsi="Arial" w:cs="Arial"/>
          <w:sz w:val="24"/>
          <w:szCs w:val="24"/>
        </w:rPr>
        <w:t xml:space="preserve"> “Disciplinary sanctions” against a </w:t>
      </w:r>
      <w:r w:rsidRPr="00521FF2">
        <w:rPr>
          <w:rFonts w:ascii="Arial" w:eastAsia="Times New Roman" w:hAnsi="Arial" w:cs="Arial"/>
          <w:sz w:val="24"/>
          <w:szCs w:val="24"/>
          <w:u w:val="single"/>
        </w:rPr>
        <w:t>student</w:t>
      </w:r>
      <w:r w:rsidRPr="00521FF2">
        <w:rPr>
          <w:rFonts w:ascii="Arial" w:eastAsia="Times New Roman" w:hAnsi="Arial" w:cs="Arial"/>
          <w:sz w:val="24"/>
          <w:szCs w:val="24"/>
        </w:rPr>
        <w:t xml:space="preserve"> may include any available discipline or sanction, up to and including expulsion, permitted by District policies, and any other District rules and procedures or student code of conduct. </w:t>
      </w:r>
    </w:p>
    <w:p w14:paraId="756B6AA6" w14:textId="77777777" w:rsidR="00DC231C" w:rsidRPr="00521FF2" w:rsidRDefault="00AD0A14" w:rsidP="007753E4">
      <w:pPr>
        <w:numPr>
          <w:ilvl w:val="0"/>
          <w:numId w:val="10"/>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u w:val="single"/>
        </w:rPr>
        <w:t>Remedial Actions.</w:t>
      </w:r>
      <w:r w:rsidR="00AD45D0" w:rsidRPr="00521FF2">
        <w:rPr>
          <w:rFonts w:ascii="Arial" w:eastAsia="Times New Roman" w:hAnsi="Arial" w:cs="Arial"/>
          <w:sz w:val="24"/>
          <w:szCs w:val="24"/>
        </w:rPr>
        <w:t xml:space="preserve"> </w:t>
      </w:r>
      <w:r w:rsidRPr="00521FF2">
        <w:rPr>
          <w:rFonts w:ascii="Arial" w:eastAsia="Times New Roman" w:hAnsi="Arial" w:cs="Arial"/>
          <w:sz w:val="24"/>
          <w:szCs w:val="24"/>
        </w:rPr>
        <w:t>Remedial actions as to a Respondent after a Title IX Sexual Harassment Final Decision, whether employee or student, may include the imposition upon a responsible respondent of any additional non-disciplinary measures appropriate to effecting a remedy for sexual harassment, and may include such measures as no-contact requirements, scheduling adjustments, removal or exclusion from extracurricular activities, class reassignments, limits on future class registrations, restrictions on access to various spaces in the school buildings, reassignment of attendance, and similar measures fine-tuned to respond appropriately to the circumstances surrounding a successful complainant’s  right to access the district’s program and activity.  Additional remedial actions may include recommendations that a school-wide or system-wide response is needed in order to respond to the sexual harassment in a way that is not clearly unreasonable under the circumstances.  In such cases, the Superintendent shall provide additional staff training, harassment prevention programs, or such other measures as determined appropriate to protect the safety of the educational environment and/or to deter sexual harassment.</w:t>
      </w:r>
    </w:p>
    <w:p w14:paraId="34E76821" w14:textId="77777777" w:rsidR="00DC231C" w:rsidRPr="00521FF2"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 xml:space="preserve">5. </w:t>
      </w:r>
      <w:r w:rsidR="00375E8B">
        <w:rPr>
          <w:rFonts w:ascii="Arial" w:eastAsia="Times New Roman" w:hAnsi="Arial" w:cs="Arial"/>
          <w:sz w:val="24"/>
          <w:szCs w:val="24"/>
        </w:rPr>
        <w:tab/>
      </w:r>
      <w:r w:rsidRPr="00521FF2">
        <w:rPr>
          <w:rFonts w:ascii="Arial" w:eastAsia="Times New Roman" w:hAnsi="Arial" w:cs="Arial"/>
          <w:sz w:val="24"/>
          <w:szCs w:val="24"/>
          <w:u w:val="single"/>
        </w:rPr>
        <w:t>Emergency Removal.</w:t>
      </w:r>
      <w:r w:rsidRPr="00521FF2">
        <w:rPr>
          <w:rFonts w:ascii="Arial" w:eastAsia="Times New Roman" w:hAnsi="Arial" w:cs="Arial"/>
          <w:sz w:val="24"/>
          <w:szCs w:val="24"/>
        </w:rPr>
        <w:t xml:space="preserve"> Nothing in this Policy, or Title IX Grievance Process, precludes a District from removing a Respondent from the District’s education program or activity on an emergency basis, provided that the District undertakes an individualized safety and risk analysis, determines that an immediate threat to the physical health or safety of any student or other individual arising from the allegations of sexual harassment justifies removal, and provides the Respondent with notice and an opportunity to challenge the decision immediately following the removal. This provision may not be construed to modify any rights under the Individuals with Disabilities Education Act, Section 504 of the Rehabilitation Act of 1973, or the Americans with Disabilities Act.  Such removal shall not be disciplinary.</w:t>
      </w:r>
    </w:p>
    <w:p w14:paraId="2C927D5A" w14:textId="77777777" w:rsidR="00DC231C" w:rsidRDefault="00AD0A14" w:rsidP="007753E4">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 xml:space="preserve">6. </w:t>
      </w:r>
      <w:r w:rsidR="00375E8B">
        <w:rPr>
          <w:rFonts w:ascii="Arial" w:eastAsia="Times New Roman" w:hAnsi="Arial" w:cs="Arial"/>
          <w:sz w:val="24"/>
          <w:szCs w:val="24"/>
        </w:rPr>
        <w:tab/>
      </w:r>
      <w:r w:rsidRPr="00521FF2">
        <w:rPr>
          <w:rFonts w:ascii="Arial" w:eastAsia="Times New Roman" w:hAnsi="Arial" w:cs="Arial"/>
          <w:sz w:val="24"/>
          <w:szCs w:val="24"/>
          <w:u w:val="single"/>
        </w:rPr>
        <w:t>Administrative Leave</w:t>
      </w:r>
      <w:r w:rsidRPr="00521FF2">
        <w:rPr>
          <w:rFonts w:ascii="Arial" w:eastAsia="Times New Roman" w:hAnsi="Arial" w:cs="Arial"/>
          <w:sz w:val="24"/>
          <w:szCs w:val="24"/>
        </w:rPr>
        <w:t>.  Nothing in this Policy precludes a recipient from placing a non-student employee respondent on administrative leave during the pendency of the Title IX Grievance Process.  This provision may not be construed to modify any rights under S</w:t>
      </w:r>
      <w:r w:rsidR="00D20539" w:rsidRPr="00521FF2">
        <w:rPr>
          <w:rFonts w:ascii="Arial" w:eastAsia="Times New Roman" w:hAnsi="Arial" w:cs="Arial"/>
          <w:sz w:val="24"/>
          <w:szCs w:val="24"/>
        </w:rPr>
        <w:t>e</w:t>
      </w:r>
      <w:r w:rsidRPr="00521FF2">
        <w:rPr>
          <w:rFonts w:ascii="Arial" w:eastAsia="Times New Roman" w:hAnsi="Arial" w:cs="Arial"/>
          <w:sz w:val="24"/>
          <w:szCs w:val="24"/>
        </w:rPr>
        <w:t xml:space="preserve">ction 504 of the Rehabilitation Act of 1973 or the Americans with Disabilities Act. </w:t>
      </w:r>
    </w:p>
    <w:p w14:paraId="0ADFA47D" w14:textId="77777777" w:rsidR="002E1E21" w:rsidRPr="00521FF2" w:rsidRDefault="002E1E21" w:rsidP="00375E8B">
      <w:pPr>
        <w:spacing w:after="0" w:line="240" w:lineRule="auto"/>
        <w:ind w:left="1800" w:hanging="360"/>
        <w:rPr>
          <w:rFonts w:ascii="Arial" w:eastAsia="Times New Roman" w:hAnsi="Arial" w:cs="Arial"/>
          <w:sz w:val="24"/>
          <w:szCs w:val="24"/>
        </w:rPr>
      </w:pPr>
    </w:p>
    <w:p w14:paraId="40B60B21" w14:textId="77777777" w:rsidR="00DC231C" w:rsidRPr="00521FF2" w:rsidRDefault="00AD0A14" w:rsidP="00375E8B">
      <w:pPr>
        <w:spacing w:after="0" w:line="240" w:lineRule="auto"/>
        <w:ind w:left="720" w:hanging="360"/>
        <w:jc w:val="both"/>
        <w:rPr>
          <w:rFonts w:ascii="Arial" w:eastAsia="Times New Roman" w:hAnsi="Arial" w:cs="Arial"/>
          <w:color w:val="000000"/>
          <w:sz w:val="24"/>
          <w:szCs w:val="24"/>
        </w:rPr>
      </w:pPr>
      <w:r w:rsidRPr="00521FF2">
        <w:rPr>
          <w:rFonts w:ascii="Arial" w:eastAsia="Times New Roman" w:hAnsi="Arial" w:cs="Arial"/>
          <w:b/>
          <w:sz w:val="24"/>
          <w:szCs w:val="24"/>
        </w:rPr>
        <w:t xml:space="preserve">B. </w:t>
      </w:r>
      <w:r w:rsidRPr="00521FF2">
        <w:rPr>
          <w:rFonts w:ascii="Arial" w:eastAsia="Times New Roman" w:hAnsi="Arial" w:cs="Arial"/>
          <w:b/>
          <w:color w:val="000000"/>
          <w:sz w:val="24"/>
          <w:szCs w:val="24"/>
          <w:u w:val="single"/>
        </w:rPr>
        <w:t>Formal Complaints of Sexual Harassment</w:t>
      </w:r>
      <w:r w:rsidRPr="00521FF2">
        <w:rPr>
          <w:rFonts w:ascii="Arial" w:eastAsia="Times New Roman" w:hAnsi="Arial" w:cs="Arial"/>
          <w:b/>
          <w:color w:val="000000"/>
          <w:sz w:val="24"/>
          <w:szCs w:val="24"/>
        </w:rPr>
        <w:t xml:space="preserve">. </w:t>
      </w:r>
      <w:r w:rsidRPr="00521FF2">
        <w:rPr>
          <w:rFonts w:ascii="Arial" w:eastAsia="Times New Roman" w:hAnsi="Arial" w:cs="Arial"/>
          <w:color w:val="000000"/>
          <w:sz w:val="24"/>
          <w:szCs w:val="24"/>
        </w:rPr>
        <w:t xml:space="preserve">The Title IX Grievance Process is initiated by way of a Formal Complaint (“complaint” or “formal complaint”) filed by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omplainant’s parent/guardian, or the Title IX Coordinator.  </w:t>
      </w:r>
    </w:p>
    <w:p w14:paraId="22D5C1EA" w14:textId="77777777" w:rsidR="00DC231C" w:rsidRPr="00521FF2" w:rsidRDefault="00AD0A14" w:rsidP="00375E8B">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1.</w:t>
      </w:r>
      <w:r w:rsidR="00375E8B">
        <w:rPr>
          <w:rFonts w:ascii="Arial" w:eastAsia="Times New Roman" w:hAnsi="Arial" w:cs="Arial"/>
          <w:sz w:val="24"/>
          <w:szCs w:val="24"/>
        </w:rPr>
        <w:tab/>
      </w:r>
      <w:r w:rsidRPr="00521FF2">
        <w:rPr>
          <w:rFonts w:ascii="Arial" w:eastAsia="Times New Roman" w:hAnsi="Arial" w:cs="Arial"/>
          <w:sz w:val="24"/>
          <w:szCs w:val="24"/>
          <w:u w:val="single"/>
        </w:rPr>
        <w:t>Complainant Options</w:t>
      </w:r>
      <w:r w:rsidRPr="00521FF2">
        <w:rPr>
          <w:rFonts w:ascii="Arial" w:eastAsia="Times New Roman" w:hAnsi="Arial" w:cs="Arial"/>
          <w:sz w:val="24"/>
          <w:szCs w:val="24"/>
        </w:rPr>
        <w:t xml:space="preserve">. In cases of Actual Knowledge </w:t>
      </w:r>
      <w:r w:rsidR="007B6FF1" w:rsidRPr="00521FF2">
        <w:rPr>
          <w:rFonts w:ascii="Arial" w:eastAsia="Times New Roman" w:hAnsi="Arial" w:cs="Arial"/>
          <w:sz w:val="24"/>
          <w:szCs w:val="24"/>
        </w:rPr>
        <w:t>(and/</w:t>
      </w:r>
      <w:r w:rsidRPr="00521FF2">
        <w:rPr>
          <w:rFonts w:ascii="Arial" w:eastAsia="Times New Roman" w:hAnsi="Arial" w:cs="Arial"/>
          <w:sz w:val="24"/>
          <w:szCs w:val="24"/>
        </w:rPr>
        <w:t>OR) Reports of Sexual Harassment, t</w:t>
      </w:r>
      <w:r w:rsidRPr="00521FF2">
        <w:rPr>
          <w:rFonts w:ascii="Arial" w:eastAsia="Times New Roman" w:hAnsi="Arial" w:cs="Arial"/>
          <w:color w:val="000000"/>
          <w:sz w:val="24"/>
          <w:szCs w:val="24"/>
        </w:rPr>
        <w:t xml:space="preserve">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 retains the option to </w:t>
      </w:r>
      <w:r w:rsidRPr="00521FF2">
        <w:rPr>
          <w:rFonts w:ascii="Arial" w:eastAsia="Times New Roman" w:hAnsi="Arial" w:cs="Arial"/>
          <w:sz w:val="24"/>
          <w:szCs w:val="24"/>
        </w:rPr>
        <w:t>either</w:t>
      </w:r>
      <w:r w:rsidRPr="00521FF2">
        <w:rPr>
          <w:rFonts w:ascii="Arial" w:eastAsia="Times New Roman" w:hAnsi="Arial" w:cs="Arial"/>
          <w:color w:val="000000"/>
          <w:sz w:val="24"/>
          <w:szCs w:val="24"/>
        </w:rPr>
        <w:t xml:space="preserve"> file a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omplaint of Sexual Haras</w:t>
      </w:r>
      <w:r w:rsidRPr="00521FF2">
        <w:rPr>
          <w:rFonts w:ascii="Arial" w:eastAsia="Times New Roman" w:hAnsi="Arial" w:cs="Arial"/>
          <w:sz w:val="24"/>
          <w:szCs w:val="24"/>
        </w:rPr>
        <w:t xml:space="preserve">sment </w:t>
      </w:r>
      <w:r w:rsidRPr="00521FF2">
        <w:rPr>
          <w:rFonts w:ascii="Arial" w:eastAsia="Times New Roman" w:hAnsi="Arial" w:cs="Arial"/>
          <w:color w:val="000000"/>
          <w:sz w:val="24"/>
          <w:szCs w:val="24"/>
        </w:rPr>
        <w:t>or choose not to and ins</w:t>
      </w:r>
      <w:r w:rsidRPr="00521FF2">
        <w:rPr>
          <w:rFonts w:ascii="Arial" w:eastAsia="Times New Roman" w:hAnsi="Arial" w:cs="Arial"/>
          <w:sz w:val="24"/>
          <w:szCs w:val="24"/>
        </w:rPr>
        <w:t>tead</w:t>
      </w:r>
      <w:r w:rsidRPr="00521FF2">
        <w:rPr>
          <w:rFonts w:ascii="Arial" w:eastAsia="Times New Roman" w:hAnsi="Arial" w:cs="Arial"/>
          <w:color w:val="000000"/>
          <w:sz w:val="24"/>
          <w:szCs w:val="24"/>
        </w:rPr>
        <w:t xml:space="preserve"> simply receive the supportive measures, except as set forth</w:t>
      </w:r>
      <w:r w:rsidRPr="00521FF2">
        <w:rPr>
          <w:rFonts w:ascii="Arial" w:eastAsia="Times New Roman" w:hAnsi="Arial" w:cs="Arial"/>
          <w:sz w:val="24"/>
          <w:szCs w:val="24"/>
        </w:rPr>
        <w:t xml:space="preserve"> below</w:t>
      </w:r>
      <w:r w:rsidRPr="00521FF2">
        <w:rPr>
          <w:rFonts w:ascii="Arial" w:eastAsia="Times New Roman" w:hAnsi="Arial" w:cs="Arial"/>
          <w:color w:val="000000"/>
          <w:sz w:val="24"/>
          <w:szCs w:val="24"/>
        </w:rPr>
        <w:t xml:space="preserve">.  </w:t>
      </w:r>
    </w:p>
    <w:p w14:paraId="7D7CE813" w14:textId="77777777" w:rsidR="00DC231C" w:rsidRPr="00521FF2" w:rsidRDefault="00AD0A14" w:rsidP="00375E8B">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a. </w:t>
      </w:r>
      <w:r w:rsidRPr="00521FF2">
        <w:rPr>
          <w:rFonts w:ascii="Arial" w:eastAsia="Times New Roman" w:hAnsi="Arial" w:cs="Arial"/>
          <w:sz w:val="24"/>
          <w:szCs w:val="24"/>
          <w:u w:val="single"/>
        </w:rPr>
        <w:t>Filings by Title IX Coordinator.</w:t>
      </w:r>
      <w:r w:rsidRPr="00521FF2">
        <w:rPr>
          <w:rFonts w:ascii="Arial" w:eastAsia="Times New Roman" w:hAnsi="Arial" w:cs="Arial"/>
          <w:sz w:val="24"/>
          <w:szCs w:val="24"/>
        </w:rPr>
        <w:t xml:space="preserve"> In cases where the Complainant does not file a Formal Complaint of Sexual Harassment, the Title IX Coordinator may nevertheless choose to s</w:t>
      </w:r>
      <w:r w:rsidR="000616E2" w:rsidRPr="00521FF2">
        <w:rPr>
          <w:rFonts w:ascii="Arial" w:eastAsia="Times New Roman" w:hAnsi="Arial" w:cs="Arial"/>
          <w:sz w:val="24"/>
          <w:szCs w:val="24"/>
        </w:rPr>
        <w:t>i</w:t>
      </w:r>
      <w:r w:rsidRPr="00521FF2">
        <w:rPr>
          <w:rFonts w:ascii="Arial" w:eastAsia="Times New Roman" w:hAnsi="Arial" w:cs="Arial"/>
          <w:sz w:val="24"/>
          <w:szCs w:val="24"/>
        </w:rPr>
        <w:t>gn and thus initiate a Formal Complaint of Harassment, but only if:</w:t>
      </w:r>
    </w:p>
    <w:p w14:paraId="3BE01857" w14:textId="77777777" w:rsidR="00DC231C" w:rsidRPr="00521FF2" w:rsidRDefault="00AD0A14" w:rsidP="00375E8B">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 xml:space="preserve">i. initiating the grievance process against the respondent is not clearly unreasonable in light of the known circumstances;  </w:t>
      </w:r>
    </w:p>
    <w:p w14:paraId="1F1289C4" w14:textId="77777777" w:rsidR="00DC231C" w:rsidRPr="00521FF2" w:rsidRDefault="00AD0A14" w:rsidP="00375E8B">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ii. in other cases where, in the exercise of good judgment and in consultation with the District’s attorney as appropriate, the Title IX Coordinator determines that a grievance process is necessary to comply with the obligation not to be deliberately indifferent to</w:t>
      </w:r>
      <w:r w:rsidR="004A6F34" w:rsidRPr="00521FF2">
        <w:rPr>
          <w:rFonts w:ascii="Arial" w:eastAsia="Times New Roman" w:hAnsi="Arial" w:cs="Arial"/>
          <w:sz w:val="24"/>
          <w:szCs w:val="24"/>
        </w:rPr>
        <w:t xml:space="preserve"> Actual Knowledge of sexual harassment. </w:t>
      </w:r>
    </w:p>
    <w:p w14:paraId="253BD49C" w14:textId="77777777" w:rsidR="00DC231C" w:rsidRPr="00521FF2" w:rsidRDefault="00AD0A14" w:rsidP="00375E8B">
      <w:pPr>
        <w:spacing w:after="0" w:line="240" w:lineRule="auto"/>
        <w:ind w:left="180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iii. </w:t>
      </w:r>
      <w:r w:rsidRPr="00521FF2">
        <w:rPr>
          <w:rFonts w:ascii="Arial" w:eastAsia="Times New Roman" w:hAnsi="Arial" w:cs="Arial"/>
          <w:color w:val="000000"/>
          <w:sz w:val="24"/>
          <w:szCs w:val="24"/>
        </w:rPr>
        <w:t xml:space="preserve">If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omplaint is filed by the Title IX Coordinator, he/she is not a party to the action, and the District must comply with all of the provisions of the Title IX Grievance Process relative to respondents and complainants.</w:t>
      </w:r>
    </w:p>
    <w:p w14:paraId="03582530" w14:textId="77777777" w:rsidR="00DC231C" w:rsidRPr="00521FF2" w:rsidRDefault="00AD0A14" w:rsidP="00375E8B">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b. </w:t>
      </w:r>
      <w:r w:rsidRPr="00521FF2">
        <w:rPr>
          <w:rFonts w:ascii="Arial" w:eastAsia="Times New Roman" w:hAnsi="Arial" w:cs="Arial"/>
          <w:sz w:val="24"/>
          <w:szCs w:val="24"/>
          <w:u w:val="single"/>
        </w:rPr>
        <w:t>Supportive Measures</w:t>
      </w:r>
      <w:r w:rsidRPr="00521FF2">
        <w:rPr>
          <w:rFonts w:ascii="Arial" w:eastAsia="Times New Roman" w:hAnsi="Arial" w:cs="Arial"/>
          <w:sz w:val="24"/>
          <w:szCs w:val="24"/>
        </w:rPr>
        <w:t>. The Title I</w:t>
      </w:r>
      <w:r w:rsidR="007B6FF1" w:rsidRPr="00521FF2">
        <w:rPr>
          <w:rFonts w:ascii="Arial" w:eastAsia="Times New Roman" w:hAnsi="Arial" w:cs="Arial"/>
          <w:sz w:val="24"/>
          <w:szCs w:val="24"/>
        </w:rPr>
        <w:t>X Coordinator will contact the C</w:t>
      </w:r>
      <w:r w:rsidRPr="00521FF2">
        <w:rPr>
          <w:rFonts w:ascii="Arial" w:eastAsia="Times New Roman" w:hAnsi="Arial" w:cs="Arial"/>
          <w:sz w:val="24"/>
          <w:szCs w:val="24"/>
        </w:rPr>
        <w:t>omplainant to discuss and offer supportive measures.</w:t>
      </w:r>
    </w:p>
    <w:p w14:paraId="679764F9" w14:textId="77777777" w:rsidR="00DC231C" w:rsidRPr="00521FF2"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Pr="00521FF2">
        <w:rPr>
          <w:rFonts w:ascii="Arial" w:eastAsia="Times New Roman" w:hAnsi="Arial" w:cs="Arial"/>
          <w:sz w:val="24"/>
          <w:szCs w:val="24"/>
          <w:u w:val="single"/>
        </w:rPr>
        <w:t>Respondent Rights.</w:t>
      </w:r>
      <w:r w:rsidRPr="00521FF2">
        <w:rPr>
          <w:rFonts w:ascii="Arial" w:eastAsia="Times New Roman" w:hAnsi="Arial" w:cs="Arial"/>
          <w:sz w:val="24"/>
          <w:szCs w:val="24"/>
        </w:rPr>
        <w:t xml:space="preserve"> In cases where no Formal Complaint of Sexual Harassment is either filed by the Complainant or the Title IX Coordinator</w:t>
      </w:r>
      <w:r w:rsidRPr="00521FF2">
        <w:rPr>
          <w:rFonts w:ascii="Arial" w:eastAsia="Times New Roman" w:hAnsi="Arial" w:cs="Arial"/>
          <w:b/>
          <w:sz w:val="24"/>
          <w:szCs w:val="24"/>
        </w:rPr>
        <w:t xml:space="preserve"> no disciplinary action may be taken</w:t>
      </w:r>
      <w:r w:rsidRPr="00521FF2">
        <w:rPr>
          <w:rFonts w:ascii="Arial" w:eastAsia="Times New Roman" w:hAnsi="Arial" w:cs="Arial"/>
          <w:sz w:val="24"/>
          <w:szCs w:val="24"/>
        </w:rPr>
        <w:t xml:space="preserve"> against the Respondent based upon conduct that would constitute sexual harassment under this policy.  Nevertheless, the Title IX Coordinator may contact the respondent to discuss, and or impose, non-disciplinary supportive measures. </w:t>
      </w:r>
    </w:p>
    <w:p w14:paraId="360989B0" w14:textId="77777777" w:rsidR="00DC231C" w:rsidRPr="00521FF2" w:rsidRDefault="00AD0A14" w:rsidP="00375E8B">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3. </w:t>
      </w:r>
      <w:r w:rsidRPr="00521FF2">
        <w:rPr>
          <w:rFonts w:ascii="Arial" w:eastAsia="Times New Roman" w:hAnsi="Arial" w:cs="Arial"/>
          <w:sz w:val="24"/>
          <w:szCs w:val="24"/>
          <w:u w:val="single"/>
        </w:rPr>
        <w:t>Timeliness of Formal Complaints of Sexual Harassment</w:t>
      </w:r>
      <w:r w:rsidRPr="00521FF2">
        <w:rPr>
          <w:rFonts w:ascii="Arial" w:eastAsia="Times New Roman" w:hAnsi="Arial" w:cs="Arial"/>
          <w:sz w:val="24"/>
          <w:szCs w:val="24"/>
        </w:rPr>
        <w:t>.</w:t>
      </w:r>
      <w:r w:rsidR="004A6F34" w:rsidRPr="00521FF2">
        <w:rPr>
          <w:rFonts w:ascii="Arial" w:eastAsia="Times New Roman" w:hAnsi="Arial" w:cs="Arial"/>
          <w:sz w:val="24"/>
          <w:szCs w:val="24"/>
        </w:rPr>
        <w:t xml:space="preserve"> </w:t>
      </w:r>
      <w:r w:rsidRPr="00521FF2">
        <w:rPr>
          <w:rFonts w:ascii="Arial" w:eastAsia="Times New Roman" w:hAnsi="Arial" w:cs="Arial"/>
          <w:sz w:val="24"/>
          <w:szCs w:val="24"/>
        </w:rPr>
        <w:t>A</w:t>
      </w:r>
      <w:r w:rsidRPr="00521FF2">
        <w:rPr>
          <w:rFonts w:ascii="Arial" w:eastAsia="Times New Roman" w:hAnsi="Arial" w:cs="Arial"/>
          <w:color w:val="000000"/>
          <w:sz w:val="24"/>
          <w:szCs w:val="24"/>
        </w:rPr>
        <w:t xml:space="preserve">lthough the District will initiate the Title IX Grievance Process regardless of when the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omplaint of Sexual Harassment is submitted, delays in reporting may significantly impair the ability of school officials to investigate and respond to the allegations. </w:t>
      </w:r>
    </w:p>
    <w:p w14:paraId="26F3E7A0" w14:textId="77777777" w:rsidR="00DC231C" w:rsidRPr="00521FF2" w:rsidRDefault="00AD0A14" w:rsidP="00375E8B">
      <w:pPr>
        <w:tabs>
          <w:tab w:val="left" w:pos="1080"/>
        </w:tabs>
        <w:spacing w:after="0" w:line="240" w:lineRule="auto"/>
        <w:ind w:left="1080" w:hanging="360"/>
        <w:jc w:val="both"/>
        <w:rPr>
          <w:rFonts w:ascii="Arial" w:eastAsia="Times New Roman" w:hAnsi="Arial" w:cs="Arial"/>
          <w:b/>
          <w:i/>
          <w:sz w:val="24"/>
          <w:szCs w:val="24"/>
        </w:rPr>
      </w:pPr>
      <w:r w:rsidRPr="00521FF2">
        <w:rPr>
          <w:rFonts w:ascii="Arial" w:eastAsia="Times New Roman" w:hAnsi="Arial" w:cs="Arial"/>
          <w:sz w:val="24"/>
          <w:szCs w:val="24"/>
        </w:rPr>
        <w:t xml:space="preserve">4. </w:t>
      </w:r>
      <w:r w:rsidRPr="00521FF2">
        <w:rPr>
          <w:rFonts w:ascii="Arial" w:eastAsia="Times New Roman" w:hAnsi="Arial" w:cs="Arial"/>
          <w:sz w:val="24"/>
          <w:szCs w:val="24"/>
          <w:u w:val="single"/>
        </w:rPr>
        <w:t xml:space="preserve">Jurisdiction Over Parties. </w:t>
      </w:r>
      <w:r w:rsidRPr="00521FF2">
        <w:rPr>
          <w:rFonts w:ascii="Arial" w:eastAsia="Times New Roman" w:hAnsi="Arial" w:cs="Arial"/>
          <w:sz w:val="24"/>
          <w:szCs w:val="24"/>
        </w:rPr>
        <w:t xml:space="preserve">Although there is no time limit per se to filing a Formal Complaint of Sexual Harassment, Complaints may be dismissed if either the Complainant or Respondent is no longer enrolled or employed by the District.  </w:t>
      </w:r>
    </w:p>
    <w:p w14:paraId="7609B1EC" w14:textId="77777777" w:rsidR="00DC231C" w:rsidRPr="00521FF2" w:rsidRDefault="00AD0A14" w:rsidP="00375E8B">
      <w:pPr>
        <w:tabs>
          <w:tab w:val="left" w:pos="1080"/>
        </w:tabs>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5. </w:t>
      </w:r>
      <w:r w:rsidRPr="00521FF2">
        <w:rPr>
          <w:rFonts w:ascii="Arial" w:eastAsia="Times New Roman" w:hAnsi="Arial" w:cs="Arial"/>
          <w:sz w:val="24"/>
          <w:szCs w:val="24"/>
          <w:u w:val="single"/>
        </w:rPr>
        <w:t>Manner of Filing and Content of Formal Complaints of Sexual Harassment</w:t>
      </w:r>
      <w:r w:rsidRPr="00521FF2">
        <w:rPr>
          <w:rFonts w:ascii="Arial" w:eastAsia="Times New Roman" w:hAnsi="Arial" w:cs="Arial"/>
          <w:sz w:val="24"/>
          <w:szCs w:val="24"/>
        </w:rPr>
        <w:t>. Formal Complaints of Sexual Harassment may be filed with the Title IX coordinator in person, by mail, or by email and must be in writing.  While forms may be obtained from the Title IX Coordinator or on the District or school website, a</w:t>
      </w:r>
      <w:r w:rsidRPr="00521FF2">
        <w:rPr>
          <w:rFonts w:ascii="Arial" w:eastAsia="Times New Roman" w:hAnsi="Arial" w:cs="Arial"/>
          <w:color w:val="000000"/>
          <w:sz w:val="24"/>
          <w:szCs w:val="24"/>
        </w:rPr>
        <w:t xml:space="preserve">t a minimum, a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omplaint of Sexual Harassment must:</w:t>
      </w:r>
    </w:p>
    <w:p w14:paraId="6CFBB1E7" w14:textId="77777777" w:rsidR="00DC231C" w:rsidRPr="00521FF2" w:rsidRDefault="00AD0A14" w:rsidP="007753E4">
      <w:pPr>
        <w:numPr>
          <w:ilvl w:val="0"/>
          <w:numId w:val="27"/>
        </w:numP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 xml:space="preserve">contain the name and address of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omplainant and the student’s parent or guardian if the complainant is a minor student;</w:t>
      </w:r>
    </w:p>
    <w:p w14:paraId="0EE4DED6" w14:textId="77777777" w:rsidR="00DC231C" w:rsidRPr="00521FF2" w:rsidRDefault="00AD0A14" w:rsidP="007753E4">
      <w:pPr>
        <w:numPr>
          <w:ilvl w:val="0"/>
          <w:numId w:val="27"/>
        </w:numP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describe the alleged sexual harassment;</w:t>
      </w:r>
    </w:p>
    <w:p w14:paraId="7D456B37" w14:textId="77777777" w:rsidR="00DC231C" w:rsidRPr="00521FF2" w:rsidRDefault="00AD0A14" w:rsidP="007753E4">
      <w:pPr>
        <w:numPr>
          <w:ilvl w:val="0"/>
          <w:numId w:val="27"/>
        </w:numP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color w:val="000000"/>
          <w:sz w:val="24"/>
          <w:szCs w:val="24"/>
        </w:rPr>
        <w:t>request an investigation of the matter</w:t>
      </w:r>
      <w:r w:rsidRPr="00521FF2">
        <w:rPr>
          <w:rFonts w:ascii="Arial" w:eastAsia="Times New Roman" w:hAnsi="Arial" w:cs="Arial"/>
          <w:sz w:val="24"/>
          <w:szCs w:val="24"/>
        </w:rPr>
        <w:t>;</w:t>
      </w:r>
    </w:p>
    <w:p w14:paraId="6B2F1503" w14:textId="77777777" w:rsidR="00DC231C" w:rsidRPr="00521FF2" w:rsidRDefault="00AD0A14" w:rsidP="007753E4">
      <w:pPr>
        <w:numPr>
          <w:ilvl w:val="0"/>
          <w:numId w:val="27"/>
        </w:numPr>
        <w:spacing w:after="0" w:line="240" w:lineRule="auto"/>
        <w:ind w:left="1440"/>
        <w:jc w:val="both"/>
        <w:rPr>
          <w:rFonts w:ascii="Arial" w:eastAsia="Times New Roman" w:hAnsi="Arial" w:cs="Arial"/>
          <w:color w:val="000000"/>
          <w:sz w:val="24"/>
          <w:szCs w:val="24"/>
        </w:rPr>
      </w:pPr>
      <w:r w:rsidRPr="00521FF2">
        <w:rPr>
          <w:rFonts w:ascii="Arial" w:eastAsia="Times New Roman" w:hAnsi="Arial" w:cs="Arial"/>
          <w:sz w:val="24"/>
          <w:szCs w:val="24"/>
        </w:rPr>
        <w:t xml:space="preserve">when filed by the Complainant </w:t>
      </w:r>
      <w:r w:rsidRPr="00521FF2">
        <w:rPr>
          <w:rFonts w:ascii="Arial" w:eastAsia="Times New Roman" w:hAnsi="Arial" w:cs="Arial"/>
          <w:color w:val="000000"/>
          <w:sz w:val="24"/>
          <w:szCs w:val="24"/>
        </w:rPr>
        <w:t xml:space="preserve">be signed by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omplainant or otherwise indicate that the complainant is the person filing the complaint</w:t>
      </w:r>
      <w:r w:rsidRPr="00521FF2">
        <w:rPr>
          <w:rFonts w:ascii="Arial" w:eastAsia="Times New Roman" w:hAnsi="Arial" w:cs="Arial"/>
          <w:sz w:val="24"/>
          <w:szCs w:val="24"/>
        </w:rPr>
        <w:t xml:space="preserve">, or if not filed by the Complainant be signed by the </w:t>
      </w:r>
      <w:r w:rsidRPr="00521FF2">
        <w:rPr>
          <w:rFonts w:ascii="Arial" w:eastAsia="Times New Roman" w:hAnsi="Arial" w:cs="Arial"/>
          <w:color w:val="000000"/>
          <w:sz w:val="24"/>
          <w:szCs w:val="24"/>
        </w:rPr>
        <w:t>Title IX Coordinat</w:t>
      </w:r>
      <w:r w:rsidRPr="00521FF2">
        <w:rPr>
          <w:rFonts w:ascii="Arial" w:eastAsia="Times New Roman" w:hAnsi="Arial" w:cs="Arial"/>
          <w:sz w:val="24"/>
          <w:szCs w:val="24"/>
        </w:rPr>
        <w:t>or.</w:t>
      </w:r>
    </w:p>
    <w:p w14:paraId="084613FF" w14:textId="77777777" w:rsidR="00DC231C" w:rsidRDefault="00301DBE" w:rsidP="007753E4">
      <w:pPr>
        <w:spacing w:after="0" w:line="240" w:lineRule="auto"/>
        <w:ind w:left="1080" w:hanging="360"/>
        <w:jc w:val="both"/>
        <w:rPr>
          <w:rFonts w:ascii="Arial" w:eastAsia="Times New Roman" w:hAnsi="Arial" w:cs="Arial"/>
          <w:sz w:val="24"/>
          <w:szCs w:val="24"/>
        </w:rPr>
      </w:pPr>
      <w:r w:rsidRPr="00301DBE">
        <w:rPr>
          <w:rFonts w:ascii="Arial" w:eastAsia="Times New Roman" w:hAnsi="Arial" w:cs="Arial"/>
          <w:sz w:val="24"/>
          <w:szCs w:val="24"/>
        </w:rPr>
        <w:t>6.</w:t>
      </w:r>
      <w:r w:rsidRPr="00301DBE">
        <w:rPr>
          <w:rFonts w:ascii="Arial" w:eastAsia="Times New Roman" w:hAnsi="Arial" w:cs="Arial"/>
          <w:sz w:val="24"/>
          <w:szCs w:val="24"/>
        </w:rPr>
        <w:tab/>
      </w:r>
      <w:r w:rsidR="00AD0A14" w:rsidRPr="00521FF2">
        <w:rPr>
          <w:rFonts w:ascii="Arial" w:eastAsia="Times New Roman" w:hAnsi="Arial" w:cs="Arial"/>
          <w:sz w:val="24"/>
          <w:szCs w:val="24"/>
          <w:u w:val="single"/>
        </w:rPr>
        <w:t>Consolidation of Complaints</w:t>
      </w:r>
      <w:r w:rsidR="00AD0A14" w:rsidRPr="00521FF2">
        <w:rPr>
          <w:rFonts w:ascii="Arial" w:eastAsia="Times New Roman" w:hAnsi="Arial" w:cs="Arial"/>
          <w:sz w:val="24"/>
          <w:szCs w:val="24"/>
        </w:rPr>
        <w:t>. The District may consolidate formal complaints of allegations of sexual harassment where the allegations of sexual harassment arise out of the same facts or circumstances and the formal complaints are against more than one respondent; or by more than one complainant against one or more respondents; or by one party against the other party. When the District has consolidated formal complaints so that the grievance process involves more than one complainant or more than one respondent, references to the singular “party”, “complainant”, or “respondent” include the plural, as applicable.</w:t>
      </w:r>
    </w:p>
    <w:p w14:paraId="0379D384" w14:textId="77777777" w:rsidR="00375E8B" w:rsidRPr="00521FF2" w:rsidRDefault="00375E8B" w:rsidP="00375E8B">
      <w:pPr>
        <w:spacing w:after="0" w:line="240" w:lineRule="auto"/>
        <w:ind w:left="1440"/>
        <w:rPr>
          <w:rFonts w:ascii="Arial" w:eastAsia="Times New Roman" w:hAnsi="Arial" w:cs="Arial"/>
          <w:sz w:val="24"/>
          <w:szCs w:val="24"/>
        </w:rPr>
      </w:pPr>
    </w:p>
    <w:p w14:paraId="73B41311" w14:textId="77777777" w:rsidR="00DC231C" w:rsidRPr="00521FF2" w:rsidRDefault="00AD0A14" w:rsidP="00375E8B">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b/>
          <w:sz w:val="24"/>
          <w:szCs w:val="24"/>
        </w:rPr>
        <w:t xml:space="preserve">C. </w:t>
      </w:r>
      <w:r w:rsidRPr="00521FF2">
        <w:rPr>
          <w:rFonts w:ascii="Arial" w:eastAsia="Times New Roman" w:hAnsi="Arial" w:cs="Arial"/>
          <w:b/>
          <w:sz w:val="24"/>
          <w:szCs w:val="24"/>
          <w:u w:val="single"/>
        </w:rPr>
        <w:t xml:space="preserve">Notification of </w:t>
      </w:r>
      <w:r w:rsidRPr="00521FF2">
        <w:rPr>
          <w:rFonts w:ascii="Arial" w:eastAsia="Times New Roman" w:hAnsi="Arial" w:cs="Arial"/>
          <w:b/>
          <w:color w:val="000000"/>
          <w:sz w:val="24"/>
          <w:szCs w:val="24"/>
          <w:u w:val="single"/>
        </w:rPr>
        <w:t>Formal Complaint</w:t>
      </w:r>
      <w:r w:rsidRPr="00521FF2">
        <w:rPr>
          <w:rFonts w:ascii="Arial" w:eastAsia="Times New Roman" w:hAnsi="Arial" w:cs="Arial"/>
          <w:sz w:val="24"/>
          <w:szCs w:val="24"/>
          <w:u w:val="single"/>
        </w:rPr>
        <w:t xml:space="preserve"> </w:t>
      </w:r>
      <w:r w:rsidRPr="00521FF2">
        <w:rPr>
          <w:rFonts w:ascii="Arial" w:eastAsia="Times New Roman" w:hAnsi="Arial" w:cs="Arial"/>
          <w:b/>
          <w:sz w:val="24"/>
          <w:szCs w:val="24"/>
          <w:u w:val="single"/>
        </w:rPr>
        <w:t>to Parties (“Notification”).</w:t>
      </w:r>
      <w:r w:rsidRPr="00521FF2">
        <w:rPr>
          <w:rFonts w:ascii="Arial" w:eastAsia="Times New Roman" w:hAnsi="Arial" w:cs="Arial"/>
          <w:b/>
          <w:sz w:val="24"/>
          <w:szCs w:val="24"/>
        </w:rPr>
        <w:t xml:space="preserve"> </w:t>
      </w:r>
      <w:r w:rsidRPr="00521FF2">
        <w:rPr>
          <w:rFonts w:ascii="Arial" w:eastAsia="Times New Roman" w:hAnsi="Arial" w:cs="Arial"/>
          <w:sz w:val="24"/>
          <w:szCs w:val="24"/>
        </w:rPr>
        <w:t>Upon receipt of a Formal Complaint of Sexual Harassment, the District must provide the following written notice to the parties who are known:</w:t>
      </w:r>
    </w:p>
    <w:p w14:paraId="5E4C6225" w14:textId="77777777" w:rsidR="00DC231C" w:rsidRPr="00521FF2"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D20539" w:rsidRPr="00521FF2">
        <w:rPr>
          <w:rFonts w:ascii="Arial" w:eastAsia="Times New Roman" w:hAnsi="Arial" w:cs="Arial"/>
          <w:sz w:val="24"/>
          <w:szCs w:val="24"/>
        </w:rPr>
        <w:t xml:space="preserve"> </w:t>
      </w:r>
      <w:r w:rsidR="00375E8B">
        <w:rPr>
          <w:rFonts w:ascii="Arial" w:eastAsia="Times New Roman" w:hAnsi="Arial" w:cs="Arial"/>
          <w:sz w:val="24"/>
          <w:szCs w:val="24"/>
        </w:rPr>
        <w:tab/>
      </w:r>
      <w:r w:rsidRPr="00521FF2">
        <w:rPr>
          <w:rFonts w:ascii="Arial" w:eastAsia="Times New Roman" w:hAnsi="Arial" w:cs="Arial"/>
          <w:sz w:val="24"/>
          <w:szCs w:val="24"/>
        </w:rPr>
        <w:t>Notice of the District’s Title IX Grievance Process (Section IV), including any informal    resolution process.</w:t>
      </w:r>
    </w:p>
    <w:p w14:paraId="335DFFBB" w14:textId="77777777" w:rsidR="00DC231C" w:rsidRPr="00521FF2"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00375E8B">
        <w:rPr>
          <w:rFonts w:ascii="Arial" w:eastAsia="Times New Roman" w:hAnsi="Arial" w:cs="Arial"/>
          <w:sz w:val="24"/>
          <w:szCs w:val="24"/>
        </w:rPr>
        <w:tab/>
      </w:r>
      <w:r w:rsidRPr="00521FF2">
        <w:rPr>
          <w:rFonts w:ascii="Arial" w:eastAsia="Times New Roman" w:hAnsi="Arial" w:cs="Arial"/>
          <w:sz w:val="24"/>
          <w:szCs w:val="24"/>
        </w:rPr>
        <w:t>Notice of the allegations potentially constituting sexual harassment as defined by Section II.</w:t>
      </w:r>
      <w:r w:rsidR="007C6746" w:rsidRPr="00521FF2">
        <w:rPr>
          <w:rFonts w:ascii="Arial" w:eastAsia="Times New Roman" w:hAnsi="Arial" w:cs="Arial"/>
          <w:sz w:val="24"/>
          <w:szCs w:val="24"/>
        </w:rPr>
        <w:t>M</w:t>
      </w:r>
      <w:r w:rsidRPr="00521FF2">
        <w:rPr>
          <w:rFonts w:ascii="Arial" w:eastAsia="Times New Roman" w:hAnsi="Arial" w:cs="Arial"/>
          <w:sz w:val="24"/>
          <w:szCs w:val="24"/>
        </w:rPr>
        <w:t>., including sufficient details known at the time and with sufficient time to prepare a response before any initial interview. Sufficient details include the identities of the parties involved in the incident, if known, the conduct allegedly constituting sexual harassment as defined by Section II.</w:t>
      </w:r>
      <w:r w:rsidR="007C6746" w:rsidRPr="00521FF2">
        <w:rPr>
          <w:rFonts w:ascii="Arial" w:eastAsia="Times New Roman" w:hAnsi="Arial" w:cs="Arial"/>
          <w:sz w:val="24"/>
          <w:szCs w:val="24"/>
        </w:rPr>
        <w:t>M</w:t>
      </w:r>
      <w:r w:rsidRPr="00521FF2">
        <w:rPr>
          <w:rFonts w:ascii="Arial" w:eastAsia="Times New Roman" w:hAnsi="Arial" w:cs="Arial"/>
          <w:sz w:val="24"/>
          <w:szCs w:val="24"/>
        </w:rPr>
        <w:t xml:space="preserve">., and the date and location of the alleged conduct, if known. </w:t>
      </w:r>
    </w:p>
    <w:p w14:paraId="38287E0E" w14:textId="77777777" w:rsidR="00DC231C" w:rsidRPr="00521FF2" w:rsidRDefault="00AD0A14" w:rsidP="00521FF2">
      <w:pPr>
        <w:numPr>
          <w:ilvl w:val="0"/>
          <w:numId w:val="9"/>
        </w:numPr>
        <w:spacing w:after="0" w:line="240" w:lineRule="auto"/>
        <w:jc w:val="both"/>
        <w:rPr>
          <w:rFonts w:ascii="Arial" w:eastAsia="Times New Roman" w:hAnsi="Arial" w:cs="Arial"/>
          <w:sz w:val="24"/>
          <w:szCs w:val="24"/>
        </w:rPr>
      </w:pPr>
      <w:r w:rsidRPr="00521FF2">
        <w:rPr>
          <w:rFonts w:ascii="Arial" w:eastAsia="Times New Roman" w:hAnsi="Arial" w:cs="Arial"/>
          <w:sz w:val="24"/>
          <w:szCs w:val="24"/>
          <w:u w:val="single"/>
        </w:rPr>
        <w:t>Supplemental Notice Required Upon Change in Investigative Scope.</w:t>
      </w:r>
      <w:r w:rsidRPr="00521FF2">
        <w:rPr>
          <w:rFonts w:ascii="Arial" w:eastAsia="Times New Roman" w:hAnsi="Arial" w:cs="Arial"/>
          <w:sz w:val="24"/>
          <w:szCs w:val="24"/>
        </w:rPr>
        <w:t xml:space="preserve"> If, in the course of an investigation the District decides to investigate allegations about the Complainant or Respondent that are not included in the original Notification, the District must provide simultaneous notice of the additional allegations to the parties whose identities are known.</w:t>
      </w:r>
    </w:p>
    <w:p w14:paraId="04789FC1" w14:textId="77777777" w:rsidR="00DC231C" w:rsidRPr="00521FF2"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3.</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rPr>
        <w:t xml:space="preserve">The written notice must include a statement that the Respondent is presumed not responsible for the alleged conduct and that a determination regarding responsibility is made at the conclusion of the Title IX Grievance Process set forth in Section IV. of the Policy.  </w:t>
      </w:r>
    </w:p>
    <w:p w14:paraId="2295593A" w14:textId="77777777" w:rsidR="00DC231C" w:rsidRPr="00521FF2"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4.</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rPr>
        <w:t>The written notice must inform the parties that they may have an advisor of their choice, who may be, but is not required to be, an attorney (who may be present during any Grievance proceeding, including any related meeting or proceeding). The District may establish restrictions regarding the extent to which the advisor may participate in the proceedings, as long as the restrictions apply equally to both parties.</w:t>
      </w:r>
    </w:p>
    <w:p w14:paraId="568CBCB1" w14:textId="77777777" w:rsidR="00DC231C" w:rsidRDefault="00AD0A14" w:rsidP="00375E8B">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5.</w:t>
      </w:r>
      <w:r w:rsidR="00D20539" w:rsidRPr="00521FF2">
        <w:rPr>
          <w:rFonts w:ascii="Arial" w:eastAsia="Times New Roman" w:hAnsi="Arial" w:cs="Arial"/>
          <w:sz w:val="24"/>
          <w:szCs w:val="24"/>
        </w:rPr>
        <w:t xml:space="preserve"> </w:t>
      </w:r>
      <w:r w:rsidR="00375E8B">
        <w:rPr>
          <w:rFonts w:ascii="Arial" w:eastAsia="Times New Roman" w:hAnsi="Arial" w:cs="Arial"/>
          <w:sz w:val="24"/>
          <w:szCs w:val="24"/>
        </w:rPr>
        <w:tab/>
      </w:r>
      <w:r w:rsidRPr="00521FF2">
        <w:rPr>
          <w:rFonts w:ascii="Arial" w:eastAsia="Times New Roman" w:hAnsi="Arial" w:cs="Arial"/>
          <w:sz w:val="24"/>
          <w:szCs w:val="24"/>
        </w:rPr>
        <w:t xml:space="preserve">The written notice must inform the parties of any provision in the </w:t>
      </w:r>
      <w:r w:rsidR="00D20539" w:rsidRPr="00521FF2">
        <w:rPr>
          <w:rFonts w:ascii="Arial" w:eastAsia="Times New Roman" w:hAnsi="Arial" w:cs="Arial"/>
          <w:sz w:val="24"/>
          <w:szCs w:val="24"/>
        </w:rPr>
        <w:t>District’s</w:t>
      </w:r>
      <w:r w:rsidRPr="00521FF2">
        <w:rPr>
          <w:rFonts w:ascii="Arial" w:eastAsia="Times New Roman" w:hAnsi="Arial" w:cs="Arial"/>
          <w:sz w:val="24"/>
          <w:szCs w:val="24"/>
        </w:rPr>
        <w:t xml:space="preserve"> code of conduct that prohibits knowingly making false statements or knowingly submitting false information during the grievance process. </w:t>
      </w:r>
    </w:p>
    <w:p w14:paraId="702FBC19" w14:textId="77777777" w:rsidR="007B6D5E" w:rsidRPr="00521FF2" w:rsidRDefault="007B6D5E" w:rsidP="00375E8B">
      <w:pPr>
        <w:spacing w:after="0" w:line="240" w:lineRule="auto"/>
        <w:ind w:left="1080" w:hanging="360"/>
        <w:jc w:val="both"/>
        <w:rPr>
          <w:rFonts w:ascii="Arial" w:eastAsia="Times New Roman" w:hAnsi="Arial" w:cs="Arial"/>
          <w:sz w:val="24"/>
          <w:szCs w:val="24"/>
        </w:rPr>
      </w:pPr>
    </w:p>
    <w:p w14:paraId="724FF733" w14:textId="77777777" w:rsidR="00DC231C" w:rsidRPr="00521FF2" w:rsidRDefault="00AD0A14" w:rsidP="007B6D5E">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b/>
          <w:sz w:val="24"/>
          <w:szCs w:val="24"/>
        </w:rPr>
        <w:t xml:space="preserve">D. </w:t>
      </w:r>
      <w:r w:rsidRPr="00521FF2">
        <w:rPr>
          <w:rFonts w:ascii="Arial" w:eastAsia="Times New Roman" w:hAnsi="Arial" w:cs="Arial"/>
          <w:b/>
          <w:sz w:val="24"/>
          <w:szCs w:val="24"/>
          <w:u w:val="single"/>
        </w:rPr>
        <w:t>Informal Resolution</w:t>
      </w:r>
      <w:r w:rsidRPr="00521FF2">
        <w:rPr>
          <w:rFonts w:ascii="Arial" w:eastAsia="Times New Roman" w:hAnsi="Arial" w:cs="Arial"/>
          <w:b/>
          <w:sz w:val="24"/>
          <w:szCs w:val="24"/>
        </w:rPr>
        <w:t xml:space="preserve">. </w:t>
      </w:r>
      <w:r w:rsidRPr="00521FF2">
        <w:rPr>
          <w:rFonts w:ascii="Arial" w:eastAsia="Times New Roman" w:hAnsi="Arial" w:cs="Arial"/>
          <w:sz w:val="24"/>
          <w:szCs w:val="24"/>
        </w:rPr>
        <w:t>At any time prior to reaching a determination regarding responsibility (but only after the filing of a formal complaint), the District may offer an optional informal resolution process (e.g., mediation, arbitration), provided that the District:</w:t>
      </w:r>
    </w:p>
    <w:p w14:paraId="00CB63EE"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7B6D5E">
        <w:rPr>
          <w:rFonts w:ascii="Arial" w:eastAsia="Times New Roman" w:hAnsi="Arial" w:cs="Arial"/>
          <w:sz w:val="24"/>
          <w:szCs w:val="24"/>
        </w:rPr>
        <w:tab/>
      </w:r>
      <w:r w:rsidRPr="00521FF2">
        <w:rPr>
          <w:rFonts w:ascii="Arial" w:eastAsia="Times New Roman" w:hAnsi="Arial" w:cs="Arial"/>
          <w:sz w:val="24"/>
          <w:szCs w:val="24"/>
        </w:rPr>
        <w:t xml:space="preserve">May not require as a condition of enrollment or continuing enrollment, or employment or continuing employment, or enjoyment of any other right, waiver of the right to a Sexual Harassment Investigation of a Formal Complaint of Sexual Harassment, such as may occur through Informal Resolution; </w:t>
      </w:r>
    </w:p>
    <w:p w14:paraId="15C55371"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2.</w:t>
      </w:r>
      <w:r w:rsidR="007B6D5E">
        <w:rPr>
          <w:rFonts w:ascii="Arial" w:eastAsia="Times New Roman" w:hAnsi="Arial" w:cs="Arial"/>
          <w:sz w:val="24"/>
          <w:szCs w:val="24"/>
        </w:rPr>
        <w:tab/>
      </w:r>
      <w:r w:rsidRPr="00521FF2">
        <w:rPr>
          <w:rFonts w:ascii="Arial" w:eastAsia="Times New Roman" w:hAnsi="Arial" w:cs="Arial"/>
          <w:sz w:val="24"/>
          <w:szCs w:val="24"/>
        </w:rPr>
        <w:t>May not offer an informal resolution process unless a Formal Complaint of Sexual Harassment is filed;</w:t>
      </w:r>
    </w:p>
    <w:p w14:paraId="4E1ECF72"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3. </w:t>
      </w:r>
      <w:r w:rsidR="007B6D5E">
        <w:rPr>
          <w:rFonts w:ascii="Arial" w:eastAsia="Times New Roman" w:hAnsi="Arial" w:cs="Arial"/>
          <w:sz w:val="24"/>
          <w:szCs w:val="24"/>
        </w:rPr>
        <w:tab/>
      </w:r>
      <w:r w:rsidRPr="00521FF2">
        <w:rPr>
          <w:rFonts w:ascii="Arial" w:eastAsia="Times New Roman" w:hAnsi="Arial" w:cs="Arial"/>
          <w:sz w:val="24"/>
          <w:szCs w:val="24"/>
        </w:rPr>
        <w:t>Provides written notice to the parties disclosing:</w:t>
      </w:r>
    </w:p>
    <w:p w14:paraId="0F093301" w14:textId="77777777" w:rsidR="00DC231C" w:rsidRPr="00521FF2" w:rsidRDefault="00AD0A14" w:rsidP="007753E4">
      <w:pPr>
        <w:numPr>
          <w:ilvl w:val="0"/>
          <w:numId w:val="18"/>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The allegations of the Formal Complaint of Sexual Harassment;</w:t>
      </w:r>
    </w:p>
    <w:p w14:paraId="6EF65C6A" w14:textId="77777777" w:rsidR="00DC231C" w:rsidRPr="00521FF2" w:rsidRDefault="00AD0A14" w:rsidP="007753E4">
      <w:pPr>
        <w:numPr>
          <w:ilvl w:val="0"/>
          <w:numId w:val="18"/>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The requirements of the information resolution process including the circumstances under which it precludes the parties from resuming a formal complaint arising from the same allegations, provided, however, that at any time prior to agreeing to an informal final  resolution, any party has the right to withdraw from the informal resolution process and resume the grievance process with respect to the formal complaint; and</w:t>
      </w:r>
    </w:p>
    <w:p w14:paraId="7C445167" w14:textId="77777777" w:rsidR="00DC231C" w:rsidRPr="00521FF2" w:rsidRDefault="00AD0A14" w:rsidP="007753E4">
      <w:pPr>
        <w:numPr>
          <w:ilvl w:val="0"/>
          <w:numId w:val="18"/>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 xml:space="preserve">Any consequences resulting from participating in the informal resolution process, including the records that will be maintained or could be shared. </w:t>
      </w:r>
    </w:p>
    <w:p w14:paraId="63F3E935"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4.</w:t>
      </w:r>
      <w:r w:rsidR="007B6D5E">
        <w:rPr>
          <w:rFonts w:ascii="Arial" w:eastAsia="Times New Roman" w:hAnsi="Arial" w:cs="Arial"/>
          <w:sz w:val="24"/>
          <w:szCs w:val="24"/>
        </w:rPr>
        <w:tab/>
      </w:r>
      <w:r w:rsidRPr="00521FF2">
        <w:rPr>
          <w:rFonts w:ascii="Arial" w:eastAsia="Times New Roman" w:hAnsi="Arial" w:cs="Arial"/>
          <w:sz w:val="24"/>
          <w:szCs w:val="24"/>
        </w:rPr>
        <w:t>Obtains the parties’ voluntary written consent to the informal resolution process; and</w:t>
      </w:r>
    </w:p>
    <w:p w14:paraId="1F467BC9" w14:textId="77777777" w:rsidR="00DC231C"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5. </w:t>
      </w:r>
      <w:r w:rsidR="007B6D5E">
        <w:rPr>
          <w:rFonts w:ascii="Arial" w:eastAsia="Times New Roman" w:hAnsi="Arial" w:cs="Arial"/>
          <w:sz w:val="24"/>
          <w:szCs w:val="24"/>
        </w:rPr>
        <w:tab/>
      </w:r>
      <w:r w:rsidRPr="00521FF2">
        <w:rPr>
          <w:rFonts w:ascii="Arial" w:eastAsia="Times New Roman" w:hAnsi="Arial" w:cs="Arial"/>
          <w:sz w:val="24"/>
          <w:szCs w:val="24"/>
        </w:rPr>
        <w:t xml:space="preserve">Does not offer or facilitate an informal resolution process to resolve allegations that an employee sexually harassed a student. </w:t>
      </w:r>
    </w:p>
    <w:p w14:paraId="6E078637" w14:textId="77777777" w:rsidR="007B6D5E" w:rsidRDefault="007B6D5E" w:rsidP="007753E4">
      <w:pPr>
        <w:spacing w:after="0" w:line="240" w:lineRule="auto"/>
        <w:ind w:left="1080" w:hanging="360"/>
        <w:jc w:val="both"/>
        <w:rPr>
          <w:rFonts w:ascii="Arial" w:eastAsia="Times New Roman" w:hAnsi="Arial" w:cs="Arial"/>
          <w:b/>
          <w:sz w:val="24"/>
          <w:szCs w:val="24"/>
        </w:rPr>
      </w:pPr>
    </w:p>
    <w:p w14:paraId="31B4CEAA" w14:textId="77777777" w:rsidR="00346EEF" w:rsidRDefault="00346EEF" w:rsidP="007753E4">
      <w:pPr>
        <w:spacing w:after="0" w:line="240" w:lineRule="auto"/>
        <w:ind w:left="1080" w:hanging="360"/>
        <w:jc w:val="both"/>
        <w:rPr>
          <w:rFonts w:ascii="Arial" w:eastAsia="Times New Roman" w:hAnsi="Arial" w:cs="Arial"/>
          <w:b/>
          <w:sz w:val="24"/>
          <w:szCs w:val="24"/>
        </w:rPr>
      </w:pPr>
    </w:p>
    <w:p w14:paraId="00690BC8" w14:textId="77777777" w:rsidR="00346EEF" w:rsidRPr="00521FF2" w:rsidRDefault="00346EEF" w:rsidP="007753E4">
      <w:pPr>
        <w:spacing w:after="0" w:line="240" w:lineRule="auto"/>
        <w:ind w:left="1080" w:hanging="360"/>
        <w:jc w:val="both"/>
        <w:rPr>
          <w:rFonts w:ascii="Arial" w:eastAsia="Times New Roman" w:hAnsi="Arial" w:cs="Arial"/>
          <w:b/>
          <w:sz w:val="24"/>
          <w:szCs w:val="24"/>
        </w:rPr>
      </w:pPr>
    </w:p>
    <w:p w14:paraId="58F597B9" w14:textId="77777777" w:rsidR="00DC231C" w:rsidRPr="00521FF2" w:rsidRDefault="00AD0A14" w:rsidP="007753E4">
      <w:pPr>
        <w:numPr>
          <w:ilvl w:val="0"/>
          <w:numId w:val="6"/>
        </w:numPr>
        <w:spacing w:after="0" w:line="240" w:lineRule="auto"/>
        <w:jc w:val="both"/>
        <w:rPr>
          <w:rFonts w:ascii="Arial" w:eastAsia="Times New Roman" w:hAnsi="Arial" w:cs="Arial"/>
          <w:b/>
          <w:color w:val="000000"/>
          <w:sz w:val="24"/>
          <w:szCs w:val="24"/>
        </w:rPr>
      </w:pPr>
      <w:r w:rsidRPr="00521FF2">
        <w:rPr>
          <w:rFonts w:ascii="Arial" w:eastAsia="Times New Roman" w:hAnsi="Arial" w:cs="Arial"/>
          <w:b/>
          <w:sz w:val="24"/>
          <w:szCs w:val="24"/>
          <w:u w:val="single"/>
        </w:rPr>
        <w:t xml:space="preserve">Sexual Harassment </w:t>
      </w:r>
      <w:r w:rsidRPr="00521FF2">
        <w:rPr>
          <w:rFonts w:ascii="Arial" w:eastAsia="Times New Roman" w:hAnsi="Arial" w:cs="Arial"/>
          <w:b/>
          <w:color w:val="000000"/>
          <w:sz w:val="24"/>
          <w:szCs w:val="24"/>
          <w:u w:val="single"/>
        </w:rPr>
        <w:t>Investigation</w:t>
      </w:r>
      <w:r w:rsidRPr="00521FF2">
        <w:rPr>
          <w:rFonts w:ascii="Arial" w:eastAsia="Times New Roman" w:hAnsi="Arial" w:cs="Arial"/>
          <w:b/>
          <w:color w:val="000000"/>
          <w:sz w:val="24"/>
          <w:szCs w:val="24"/>
        </w:rPr>
        <w:t>.</w:t>
      </w:r>
    </w:p>
    <w:p w14:paraId="60CA8A85" w14:textId="77777777" w:rsidR="00DC231C" w:rsidRPr="00521FF2" w:rsidRDefault="00AD0A14" w:rsidP="007753E4">
      <w:pPr>
        <w:spacing w:after="0" w:line="240" w:lineRule="auto"/>
        <w:ind w:left="720"/>
        <w:jc w:val="both"/>
        <w:rPr>
          <w:rFonts w:ascii="Arial" w:eastAsia="Times New Roman" w:hAnsi="Arial" w:cs="Arial"/>
          <w:color w:val="000000"/>
          <w:sz w:val="24"/>
          <w:szCs w:val="24"/>
        </w:rPr>
      </w:pPr>
      <w:r w:rsidRPr="00521FF2">
        <w:rPr>
          <w:rFonts w:ascii="Arial" w:eastAsia="Times New Roman" w:hAnsi="Arial" w:cs="Arial"/>
          <w:color w:val="000000"/>
          <w:sz w:val="24"/>
          <w:szCs w:val="24"/>
        </w:rPr>
        <w:t>The Title IX Coordinator</w:t>
      </w:r>
      <w:r w:rsidR="00E82D50" w:rsidRPr="00521FF2">
        <w:rPr>
          <w:rFonts w:ascii="Arial" w:eastAsia="Times New Roman" w:hAnsi="Arial" w:cs="Arial"/>
          <w:color w:val="000000"/>
          <w:sz w:val="24"/>
          <w:szCs w:val="24"/>
        </w:rPr>
        <w:t xml:space="preserve"> shall</w:t>
      </w:r>
      <w:r w:rsidRPr="00521FF2">
        <w:rPr>
          <w:rFonts w:ascii="Arial" w:eastAsia="Times New Roman" w:hAnsi="Arial" w:cs="Arial"/>
          <w:color w:val="000000"/>
          <w:sz w:val="24"/>
          <w:szCs w:val="24"/>
        </w:rPr>
        <w:t xml:space="preserve"> designate</w:t>
      </w:r>
      <w:r w:rsidR="00E82D50" w:rsidRPr="00521FF2">
        <w:rPr>
          <w:rFonts w:ascii="Arial" w:eastAsia="Times New Roman" w:hAnsi="Arial" w:cs="Arial"/>
          <w:color w:val="000000"/>
          <w:sz w:val="24"/>
          <w:szCs w:val="24"/>
        </w:rPr>
        <w:t xml:space="preserve"> a</w:t>
      </w:r>
      <w:r w:rsidRPr="00521FF2">
        <w:rPr>
          <w:rFonts w:ascii="Arial" w:eastAsia="Times New Roman" w:hAnsi="Arial" w:cs="Arial"/>
          <w:color w:val="000000"/>
          <w:sz w:val="24"/>
          <w:szCs w:val="24"/>
        </w:rPr>
        <w:t xml:space="preserve"> qualified</w:t>
      </w:r>
      <w:r w:rsidR="00E82D50" w:rsidRPr="00521FF2">
        <w:rPr>
          <w:rFonts w:ascii="Arial" w:eastAsia="Times New Roman" w:hAnsi="Arial" w:cs="Arial"/>
          <w:color w:val="000000"/>
          <w:sz w:val="24"/>
          <w:szCs w:val="24"/>
        </w:rPr>
        <w:t>, trained,</w:t>
      </w:r>
      <w:r w:rsidRPr="00521FF2">
        <w:rPr>
          <w:rFonts w:ascii="Arial" w:eastAsia="Times New Roman" w:hAnsi="Arial" w:cs="Arial"/>
          <w:color w:val="000000"/>
          <w:sz w:val="24"/>
          <w:szCs w:val="24"/>
        </w:rPr>
        <w:t xml:space="preserve"> person to investigate.   The investigat</w:t>
      </w:r>
      <w:r w:rsidR="00E82D50" w:rsidRPr="00521FF2">
        <w:rPr>
          <w:rFonts w:ascii="Arial" w:eastAsia="Times New Roman" w:hAnsi="Arial" w:cs="Arial"/>
          <w:color w:val="000000"/>
          <w:sz w:val="24"/>
          <w:szCs w:val="24"/>
        </w:rPr>
        <w:t>ion</w:t>
      </w:r>
      <w:r w:rsidRPr="00521FF2">
        <w:rPr>
          <w:rFonts w:ascii="Arial" w:eastAsia="Times New Roman" w:hAnsi="Arial" w:cs="Arial"/>
          <w:color w:val="000000"/>
          <w:sz w:val="24"/>
          <w:szCs w:val="24"/>
        </w:rPr>
        <w:t xml:space="preserve"> must:</w:t>
      </w:r>
    </w:p>
    <w:p w14:paraId="5530F146"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1.</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Include objective evaluation of all relevant evidence, including inculpatory and exculpatory evidence. (Evidence about the complainant’s sexual predisposition or prior sexual behavior are </w:t>
      </w:r>
      <w:r w:rsidRPr="00521FF2">
        <w:rPr>
          <w:rFonts w:ascii="Arial" w:eastAsia="Times New Roman" w:hAnsi="Arial" w:cs="Arial"/>
          <w:b/>
          <w:color w:val="000000"/>
          <w:sz w:val="24"/>
          <w:szCs w:val="24"/>
        </w:rPr>
        <w:t xml:space="preserve">not </w:t>
      </w:r>
      <w:r w:rsidRPr="00521FF2">
        <w:rPr>
          <w:rFonts w:ascii="Arial" w:eastAsia="Times New Roman" w:hAnsi="Arial" w:cs="Arial"/>
          <w:color w:val="000000"/>
          <w:sz w:val="24"/>
          <w:szCs w:val="24"/>
        </w:rPr>
        <w:t>relevant, unless such evidence about the complainant’s prior sexual behavior is offered to prove that someone other than the respondent committed the conduct alleged by the complainant, or if the evidence concerns specific incidents of the complainant’s prior sexual behavior with respect to the respondent and is offered to prove consent.)</w:t>
      </w:r>
    </w:p>
    <w:p w14:paraId="51A4E5EB"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2.</w:t>
      </w:r>
      <w:r w:rsidRPr="00521FF2">
        <w:rPr>
          <w:rFonts w:ascii="Arial" w:eastAsia="Times New Roman" w:hAnsi="Arial" w:cs="Arial"/>
          <w:sz w:val="24"/>
          <w:szCs w:val="24"/>
        </w:rPr>
        <w:tab/>
      </w:r>
      <w:r w:rsidRPr="00521FF2">
        <w:rPr>
          <w:rFonts w:ascii="Arial" w:eastAsia="Times New Roman" w:hAnsi="Arial" w:cs="Arial"/>
          <w:color w:val="000000"/>
          <w:sz w:val="24"/>
          <w:szCs w:val="24"/>
        </w:rPr>
        <w:t>Ensure that the burden of proof and the burden of gathering evidence sufficient to reach a determination regarding responsibility rests on the District and not on either of the parties;</w:t>
      </w:r>
    </w:p>
    <w:p w14:paraId="3E1539E5"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3.</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Provide an equal opportunity for the parties to present witnesses, including fact </w:t>
      </w:r>
      <w:r w:rsidRPr="00521FF2">
        <w:rPr>
          <w:rFonts w:ascii="Arial" w:eastAsia="Times New Roman" w:hAnsi="Arial" w:cs="Arial"/>
          <w:sz w:val="24"/>
          <w:szCs w:val="24"/>
        </w:rPr>
        <w:t>and</w:t>
      </w:r>
      <w:r w:rsidRPr="00521FF2">
        <w:rPr>
          <w:rFonts w:ascii="Arial" w:eastAsia="Times New Roman" w:hAnsi="Arial" w:cs="Arial"/>
          <w:color w:val="000000"/>
          <w:sz w:val="24"/>
          <w:szCs w:val="24"/>
        </w:rPr>
        <w:t xml:space="preserve"> expert witnesses, and other inculpatory and exculpatory evidence;</w:t>
      </w:r>
    </w:p>
    <w:p w14:paraId="4F5AD1A5"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4.</w:t>
      </w:r>
      <w:r w:rsidRPr="00521FF2">
        <w:rPr>
          <w:rFonts w:ascii="Arial" w:eastAsia="Times New Roman" w:hAnsi="Arial" w:cs="Arial"/>
          <w:sz w:val="24"/>
          <w:szCs w:val="24"/>
        </w:rPr>
        <w:tab/>
      </w:r>
      <w:r w:rsidRPr="00521FF2">
        <w:rPr>
          <w:rFonts w:ascii="Arial" w:eastAsia="Times New Roman" w:hAnsi="Arial" w:cs="Arial"/>
          <w:color w:val="000000"/>
          <w:sz w:val="24"/>
          <w:szCs w:val="24"/>
        </w:rPr>
        <w:t>Not restrict the ability of either party to discuss the allegations under investigation or to gather and present relevant evidence;</w:t>
      </w:r>
    </w:p>
    <w:p w14:paraId="6A297D68"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5.</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Provide the parties with the same opportunities to have others present during any interview or other part of the investigation, including the opportunity to be accompanied to any related meeting or proceeding by the advisor of their choice. The </w:t>
      </w:r>
      <w:r w:rsidRPr="00521FF2">
        <w:rPr>
          <w:rFonts w:ascii="Arial" w:eastAsia="Times New Roman" w:hAnsi="Arial" w:cs="Arial"/>
          <w:sz w:val="24"/>
          <w:szCs w:val="24"/>
        </w:rPr>
        <w:t>District may establish restrictions regarding the extent to which the advisor may participate in the proceedings, as long as the restrictions apply equally to both parties</w:t>
      </w:r>
      <w:r w:rsidRPr="00521FF2">
        <w:rPr>
          <w:rFonts w:ascii="Arial" w:eastAsia="Times New Roman" w:hAnsi="Arial" w:cs="Arial"/>
          <w:color w:val="000000"/>
          <w:sz w:val="24"/>
          <w:szCs w:val="24"/>
        </w:rPr>
        <w:t>;</w:t>
      </w:r>
    </w:p>
    <w:p w14:paraId="54BCF026"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6.</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Provide, to a party (e.g., </w:t>
      </w:r>
      <w:r w:rsidRPr="00521FF2">
        <w:rPr>
          <w:rFonts w:ascii="Arial" w:eastAsia="Times New Roman" w:hAnsi="Arial" w:cs="Arial"/>
          <w:sz w:val="24"/>
          <w:szCs w:val="24"/>
        </w:rPr>
        <w:t>R</w:t>
      </w:r>
      <w:r w:rsidRPr="00521FF2">
        <w:rPr>
          <w:rFonts w:ascii="Arial" w:eastAsia="Times New Roman" w:hAnsi="Arial" w:cs="Arial"/>
          <w:color w:val="000000"/>
          <w:sz w:val="24"/>
          <w:szCs w:val="24"/>
        </w:rPr>
        <w:t xml:space="preserve">espondent or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omplainant – and parent/guardian as appropriate) whose participation is invited or expected, written notice of the date, time, location, participants, and purpose of all investigative interviews, or other meetings, with sufficient time for the party to prepare to participate</w:t>
      </w:r>
      <w:r w:rsidRPr="00521FF2">
        <w:rPr>
          <w:rFonts w:ascii="Arial" w:eastAsia="Times New Roman" w:hAnsi="Arial" w:cs="Arial"/>
          <w:sz w:val="24"/>
          <w:szCs w:val="24"/>
        </w:rPr>
        <w:t>;</w:t>
      </w:r>
    </w:p>
    <w:p w14:paraId="6F55B4D3"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7.</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Provide both parties an equal opportunity to inspect and review any evidence obtained as part of the investigation that is directly related to the allegations raised in a formal complaint, including the evidence upon which </w:t>
      </w:r>
      <w:r w:rsidRPr="00521FF2">
        <w:rPr>
          <w:rFonts w:ascii="Arial" w:eastAsia="Times New Roman" w:hAnsi="Arial" w:cs="Arial"/>
          <w:sz w:val="24"/>
          <w:szCs w:val="24"/>
        </w:rPr>
        <w:t>the</w:t>
      </w:r>
      <w:r w:rsidRPr="00521FF2">
        <w:rPr>
          <w:rFonts w:ascii="Arial" w:eastAsia="Times New Roman" w:hAnsi="Arial" w:cs="Arial"/>
          <w:color w:val="000000"/>
          <w:sz w:val="24"/>
          <w:szCs w:val="24"/>
        </w:rPr>
        <w:t xml:space="preserve"> recipient does not intend to rely in </w:t>
      </w:r>
      <w:r w:rsidRPr="00521FF2">
        <w:rPr>
          <w:rFonts w:ascii="Arial" w:eastAsia="Times New Roman" w:hAnsi="Arial" w:cs="Arial"/>
          <w:sz w:val="24"/>
          <w:szCs w:val="24"/>
        </w:rPr>
        <w:t>reaching</w:t>
      </w:r>
      <w:r w:rsidRPr="00521FF2">
        <w:rPr>
          <w:rFonts w:ascii="Arial" w:eastAsia="Times New Roman" w:hAnsi="Arial" w:cs="Arial"/>
          <w:color w:val="000000"/>
          <w:sz w:val="24"/>
          <w:szCs w:val="24"/>
        </w:rPr>
        <w:t xml:space="preserve"> a determination regarding responsibility and inculpatory or exculpatory evidence </w:t>
      </w:r>
      <w:r w:rsidRPr="00521FF2">
        <w:rPr>
          <w:rFonts w:ascii="Arial" w:eastAsia="Times New Roman" w:hAnsi="Arial" w:cs="Arial"/>
          <w:sz w:val="24"/>
          <w:szCs w:val="24"/>
        </w:rPr>
        <w:t>w</w:t>
      </w:r>
      <w:r w:rsidR="00D7005F" w:rsidRPr="00521FF2">
        <w:rPr>
          <w:rFonts w:ascii="Arial" w:eastAsia="Times New Roman" w:hAnsi="Arial" w:cs="Arial"/>
          <w:sz w:val="24"/>
          <w:szCs w:val="24"/>
        </w:rPr>
        <w:t>he</w:t>
      </w:r>
      <w:r w:rsidRPr="00521FF2">
        <w:rPr>
          <w:rFonts w:ascii="Arial" w:eastAsia="Times New Roman" w:hAnsi="Arial" w:cs="Arial"/>
          <w:sz w:val="24"/>
          <w:szCs w:val="24"/>
        </w:rPr>
        <w:t>ther</w:t>
      </w:r>
      <w:r w:rsidRPr="00521FF2">
        <w:rPr>
          <w:rFonts w:ascii="Arial" w:eastAsia="Times New Roman" w:hAnsi="Arial" w:cs="Arial"/>
          <w:color w:val="000000"/>
          <w:sz w:val="24"/>
          <w:szCs w:val="24"/>
        </w:rPr>
        <w:t xml:space="preserve"> ob</w:t>
      </w:r>
      <w:r w:rsidRPr="00521FF2">
        <w:rPr>
          <w:rFonts w:ascii="Arial" w:eastAsia="Times New Roman" w:hAnsi="Arial" w:cs="Arial"/>
          <w:sz w:val="24"/>
          <w:szCs w:val="24"/>
        </w:rPr>
        <w:t>tained from a party or other source, so that each party can meaningfully respond to the evidence prior to the conclusion of the investigation</w:t>
      </w:r>
      <w:r w:rsidRPr="00521FF2">
        <w:rPr>
          <w:rFonts w:ascii="Arial" w:eastAsia="Times New Roman" w:hAnsi="Arial" w:cs="Arial"/>
          <w:color w:val="000000"/>
          <w:sz w:val="24"/>
          <w:szCs w:val="24"/>
        </w:rPr>
        <w:t>;</w:t>
      </w:r>
    </w:p>
    <w:p w14:paraId="4606E662"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8.</w:t>
      </w:r>
      <w:r w:rsidRPr="00521FF2">
        <w:rPr>
          <w:rFonts w:ascii="Arial" w:eastAsia="Times New Roman" w:hAnsi="Arial" w:cs="Arial"/>
          <w:sz w:val="24"/>
          <w:szCs w:val="24"/>
        </w:rPr>
        <w:tab/>
      </w:r>
      <w:r w:rsidR="00F447F8" w:rsidRPr="00521FF2">
        <w:rPr>
          <w:rFonts w:ascii="Arial" w:eastAsia="Times New Roman" w:hAnsi="Arial" w:cs="Arial"/>
          <w:color w:val="000000"/>
          <w:sz w:val="24"/>
          <w:szCs w:val="24"/>
        </w:rPr>
        <w:t>PRIOR</w:t>
      </w:r>
      <w:r w:rsidRPr="00521FF2">
        <w:rPr>
          <w:rFonts w:ascii="Arial" w:eastAsia="Times New Roman" w:hAnsi="Arial" w:cs="Arial"/>
          <w:color w:val="000000"/>
          <w:sz w:val="24"/>
          <w:szCs w:val="24"/>
        </w:rPr>
        <w:t xml:space="preserve"> to completion of the Sexual Harassment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nvestigative </w:t>
      </w:r>
      <w:r w:rsidRPr="00521FF2">
        <w:rPr>
          <w:rFonts w:ascii="Arial" w:eastAsia="Times New Roman" w:hAnsi="Arial" w:cs="Arial"/>
          <w:sz w:val="24"/>
          <w:szCs w:val="24"/>
        </w:rPr>
        <w:t>R</w:t>
      </w:r>
      <w:r w:rsidRPr="00521FF2">
        <w:rPr>
          <w:rFonts w:ascii="Arial" w:eastAsia="Times New Roman" w:hAnsi="Arial" w:cs="Arial"/>
          <w:color w:val="000000"/>
          <w:sz w:val="24"/>
          <w:szCs w:val="24"/>
        </w:rPr>
        <w:t>eport, the District, through the Title IX Coordinator, must send to each party and party’s advisor, if any, the evidence subject to inspection and review in an electronic format or a hard copy, and the parties must have at least 10 days</w:t>
      </w:r>
      <w:r w:rsidRPr="00521FF2">
        <w:rPr>
          <w:rFonts w:ascii="Arial" w:eastAsia="Times New Roman" w:hAnsi="Arial" w:cs="Arial"/>
          <w:sz w:val="24"/>
          <w:szCs w:val="24"/>
        </w:rPr>
        <w:t xml:space="preserve"> </w:t>
      </w:r>
      <w:r w:rsidRPr="00521FF2">
        <w:rPr>
          <w:rFonts w:ascii="Arial" w:eastAsia="Times New Roman" w:hAnsi="Arial" w:cs="Arial"/>
          <w:color w:val="000000"/>
          <w:sz w:val="24"/>
          <w:szCs w:val="24"/>
        </w:rPr>
        <w:t>to submit a written response, which the investigator will consider prior to completion of the investigative report; </w:t>
      </w:r>
    </w:p>
    <w:p w14:paraId="11C10E74"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9.</w:t>
      </w:r>
      <w:r w:rsidRPr="00521FF2">
        <w:rPr>
          <w:rFonts w:ascii="Arial" w:eastAsia="Times New Roman" w:hAnsi="Arial" w:cs="Arial"/>
          <w:sz w:val="24"/>
          <w:szCs w:val="24"/>
        </w:rPr>
        <w:tab/>
        <w:t xml:space="preserve">Prepare </w:t>
      </w:r>
      <w:r w:rsidRPr="00521FF2">
        <w:rPr>
          <w:rFonts w:ascii="Arial" w:eastAsia="Times New Roman" w:hAnsi="Arial" w:cs="Arial"/>
          <w:color w:val="000000"/>
          <w:sz w:val="24"/>
          <w:szCs w:val="24"/>
        </w:rPr>
        <w:t xml:space="preserve">a written Sexual Harassment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nvestigative </w:t>
      </w:r>
      <w:r w:rsidRPr="00521FF2">
        <w:rPr>
          <w:rFonts w:ascii="Arial" w:eastAsia="Times New Roman" w:hAnsi="Arial" w:cs="Arial"/>
          <w:sz w:val="24"/>
          <w:szCs w:val="24"/>
        </w:rPr>
        <w:t>R</w:t>
      </w:r>
      <w:r w:rsidRPr="00521FF2">
        <w:rPr>
          <w:rFonts w:ascii="Arial" w:eastAsia="Times New Roman" w:hAnsi="Arial" w:cs="Arial"/>
          <w:color w:val="000000"/>
          <w:sz w:val="24"/>
          <w:szCs w:val="24"/>
        </w:rPr>
        <w:t>eport that fairly summarizes relevant evidence, including, without limitation, witness credibility, discrepancies, inculpatory and exculpatory information, and relevant District policies, rules and regulations, and the manner in which the same were made known to the pertinent school populations or specific parties. The investigative report shall include a description of the procedural steps taken, starting with the receipt of the formal complaint, and continuing through the preparation of the investigative report, including any notifications to the parties, interview with parties and witnesses, site visit, and methods used to gather evidence.   </w:t>
      </w:r>
    </w:p>
    <w:p w14:paraId="36542B3E" w14:textId="77777777" w:rsidR="00DC231C"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10.</w:t>
      </w:r>
      <w:r w:rsidRPr="00521FF2">
        <w:rPr>
          <w:rFonts w:ascii="Arial" w:eastAsia="Times New Roman" w:hAnsi="Arial" w:cs="Arial"/>
          <w:sz w:val="24"/>
          <w:szCs w:val="24"/>
        </w:rPr>
        <w:tab/>
      </w:r>
      <w:r w:rsidRPr="00521FF2">
        <w:rPr>
          <w:rFonts w:ascii="Arial" w:eastAsia="Times New Roman" w:hAnsi="Arial" w:cs="Arial"/>
          <w:color w:val="000000"/>
          <w:sz w:val="24"/>
          <w:szCs w:val="24"/>
        </w:rPr>
        <w:t xml:space="preserve">The investigator shall provide the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nvestigative </w:t>
      </w:r>
      <w:r w:rsidRPr="00521FF2">
        <w:rPr>
          <w:rFonts w:ascii="Arial" w:eastAsia="Times New Roman" w:hAnsi="Arial" w:cs="Arial"/>
          <w:sz w:val="24"/>
          <w:szCs w:val="24"/>
        </w:rPr>
        <w:t>R</w:t>
      </w:r>
      <w:r w:rsidRPr="00521FF2">
        <w:rPr>
          <w:rFonts w:ascii="Arial" w:eastAsia="Times New Roman" w:hAnsi="Arial" w:cs="Arial"/>
          <w:color w:val="000000"/>
          <w:sz w:val="24"/>
          <w:szCs w:val="24"/>
        </w:rPr>
        <w:t xml:space="preserve">eport in hard copy or electronic format to the Title IX Coordinator, to each party </w:t>
      </w:r>
      <w:r w:rsidRPr="00521FF2">
        <w:rPr>
          <w:rFonts w:ascii="Arial" w:eastAsia="Times New Roman" w:hAnsi="Arial" w:cs="Arial"/>
          <w:color w:val="000000"/>
          <w:sz w:val="24"/>
          <w:szCs w:val="24"/>
          <w:u w:val="single"/>
        </w:rPr>
        <w:t>and</w:t>
      </w:r>
      <w:r w:rsidRPr="00521FF2">
        <w:rPr>
          <w:rFonts w:ascii="Arial" w:eastAsia="Times New Roman" w:hAnsi="Arial" w:cs="Arial"/>
          <w:color w:val="000000"/>
          <w:sz w:val="24"/>
          <w:szCs w:val="24"/>
        </w:rPr>
        <w:t xml:space="preserve"> each party’s advisor, if any.  Each party will have 10 days from receipt to provide the Title IX Coordinator a written response to the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nvestigative </w:t>
      </w:r>
      <w:r w:rsidRPr="00521FF2">
        <w:rPr>
          <w:rFonts w:ascii="Arial" w:eastAsia="Times New Roman" w:hAnsi="Arial" w:cs="Arial"/>
          <w:sz w:val="24"/>
          <w:szCs w:val="24"/>
        </w:rPr>
        <w:t>R</w:t>
      </w:r>
      <w:r w:rsidRPr="00521FF2">
        <w:rPr>
          <w:rFonts w:ascii="Arial" w:eastAsia="Times New Roman" w:hAnsi="Arial" w:cs="Arial"/>
          <w:color w:val="000000"/>
          <w:sz w:val="24"/>
          <w:szCs w:val="24"/>
        </w:rPr>
        <w:t>eport.  </w:t>
      </w:r>
    </w:p>
    <w:p w14:paraId="560BBEB7" w14:textId="77777777" w:rsidR="007B6D5E" w:rsidRPr="00521FF2" w:rsidRDefault="007B6D5E" w:rsidP="007753E4">
      <w:pPr>
        <w:spacing w:after="0" w:line="240" w:lineRule="auto"/>
        <w:ind w:left="1080" w:hanging="360"/>
        <w:jc w:val="both"/>
        <w:rPr>
          <w:rFonts w:ascii="Arial" w:eastAsia="Times New Roman" w:hAnsi="Arial" w:cs="Arial"/>
          <w:color w:val="000000"/>
          <w:sz w:val="24"/>
          <w:szCs w:val="24"/>
        </w:rPr>
      </w:pPr>
    </w:p>
    <w:p w14:paraId="1BA0607A" w14:textId="77777777" w:rsidR="00DC231C" w:rsidRPr="00521FF2" w:rsidRDefault="00AD0A14" w:rsidP="007753E4">
      <w:pPr>
        <w:numPr>
          <w:ilvl w:val="0"/>
          <w:numId w:val="14"/>
        </w:numPr>
        <w:spacing w:after="0" w:line="240" w:lineRule="auto"/>
        <w:jc w:val="both"/>
        <w:rPr>
          <w:rFonts w:ascii="Arial" w:eastAsia="Times New Roman" w:hAnsi="Arial" w:cs="Arial"/>
          <w:b/>
          <w:color w:val="000000"/>
          <w:sz w:val="24"/>
          <w:szCs w:val="24"/>
        </w:rPr>
      </w:pPr>
      <w:r w:rsidRPr="00521FF2">
        <w:rPr>
          <w:rFonts w:ascii="Arial" w:eastAsia="Times New Roman" w:hAnsi="Arial" w:cs="Arial"/>
          <w:b/>
          <w:sz w:val="24"/>
          <w:szCs w:val="24"/>
          <w:u w:val="single"/>
        </w:rPr>
        <w:t xml:space="preserve">Initial </w:t>
      </w:r>
      <w:r w:rsidRPr="00521FF2">
        <w:rPr>
          <w:rFonts w:ascii="Arial" w:eastAsia="Times New Roman" w:hAnsi="Arial" w:cs="Arial"/>
          <w:b/>
          <w:color w:val="000000"/>
          <w:sz w:val="24"/>
          <w:szCs w:val="24"/>
          <w:u w:val="single"/>
        </w:rPr>
        <w:t>Determination of Responsibility</w:t>
      </w:r>
      <w:r w:rsidRPr="00521FF2">
        <w:rPr>
          <w:rFonts w:ascii="Arial" w:eastAsia="Times New Roman" w:hAnsi="Arial" w:cs="Arial"/>
          <w:b/>
          <w:sz w:val="24"/>
          <w:szCs w:val="24"/>
          <w:u w:val="single"/>
        </w:rPr>
        <w:t xml:space="preserve">. </w:t>
      </w:r>
      <w:r w:rsidRPr="00521FF2">
        <w:rPr>
          <w:rFonts w:ascii="Arial" w:eastAsia="Times New Roman" w:hAnsi="Arial" w:cs="Arial"/>
          <w:color w:val="000000"/>
          <w:sz w:val="24"/>
          <w:szCs w:val="24"/>
        </w:rPr>
        <w:t>The initial determination of respons</w:t>
      </w:r>
      <w:r w:rsidR="007B6D5E">
        <w:rPr>
          <w:rFonts w:ascii="Arial" w:eastAsia="Times New Roman" w:hAnsi="Arial" w:cs="Arial"/>
          <w:color w:val="000000"/>
          <w:sz w:val="24"/>
          <w:szCs w:val="24"/>
        </w:rPr>
        <w:t>-</w:t>
      </w:r>
      <w:r w:rsidRPr="00521FF2">
        <w:rPr>
          <w:rFonts w:ascii="Arial" w:eastAsia="Times New Roman" w:hAnsi="Arial" w:cs="Arial"/>
          <w:color w:val="000000"/>
          <w:sz w:val="24"/>
          <w:szCs w:val="24"/>
        </w:rPr>
        <w:t xml:space="preserve">ibility of the respondent shall be made by the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aker</w:t>
      </w:r>
      <w:r w:rsidRPr="00521FF2">
        <w:rPr>
          <w:rFonts w:ascii="Arial" w:eastAsia="Times New Roman" w:hAnsi="Arial" w:cs="Arial"/>
          <w:sz w:val="24"/>
          <w:szCs w:val="24"/>
        </w:rPr>
        <w:t>.</w:t>
      </w:r>
    </w:p>
    <w:p w14:paraId="72A1F4AB" w14:textId="77777777" w:rsidR="00DC231C" w:rsidRPr="00521FF2" w:rsidRDefault="00AD0A14" w:rsidP="007753E4">
      <w:pPr>
        <w:numPr>
          <w:ilvl w:val="0"/>
          <w:numId w:val="15"/>
        </w:numPr>
        <w:spacing w:after="0" w:line="240" w:lineRule="auto"/>
        <w:ind w:left="1080"/>
        <w:jc w:val="both"/>
        <w:rPr>
          <w:rFonts w:ascii="Arial" w:eastAsia="Times New Roman" w:hAnsi="Arial" w:cs="Arial"/>
          <w:color w:val="000000"/>
          <w:sz w:val="24"/>
          <w:szCs w:val="24"/>
        </w:rPr>
      </w:pPr>
      <w:r w:rsidRPr="00521FF2">
        <w:rPr>
          <w:rFonts w:ascii="Arial" w:eastAsia="Times New Roman" w:hAnsi="Arial" w:cs="Arial"/>
          <w:sz w:val="24"/>
          <w:szCs w:val="24"/>
          <w:u w:val="single"/>
        </w:rPr>
        <w:t>Initial Decision-Maker</w:t>
      </w:r>
      <w:r w:rsidRPr="00521FF2">
        <w:rPr>
          <w:rFonts w:ascii="Arial" w:eastAsia="Times New Roman" w:hAnsi="Arial" w:cs="Arial"/>
          <w:sz w:val="24"/>
          <w:szCs w:val="24"/>
        </w:rPr>
        <w:t>. The Initial Decision-Maker cannot be the same person(s) as the IX Coordinator or the Investigator(s).</w:t>
      </w:r>
    </w:p>
    <w:p w14:paraId="4A3447D8" w14:textId="77777777" w:rsidR="00DC231C" w:rsidRPr="00521FF2" w:rsidRDefault="00AD0A14" w:rsidP="007753E4">
      <w:pPr>
        <w:numPr>
          <w:ilvl w:val="0"/>
          <w:numId w:val="15"/>
        </w:numPr>
        <w:spacing w:after="0" w:line="240" w:lineRule="auto"/>
        <w:ind w:left="1080"/>
        <w:jc w:val="both"/>
        <w:rPr>
          <w:rFonts w:ascii="Arial" w:eastAsia="Times New Roman" w:hAnsi="Arial" w:cs="Arial"/>
          <w:color w:val="000000"/>
          <w:sz w:val="24"/>
          <w:szCs w:val="24"/>
        </w:rPr>
      </w:pPr>
      <w:r w:rsidRPr="00521FF2">
        <w:rPr>
          <w:rFonts w:ascii="Arial" w:eastAsia="Times New Roman" w:hAnsi="Arial" w:cs="Arial"/>
          <w:sz w:val="24"/>
          <w:szCs w:val="24"/>
          <w:u w:val="single"/>
        </w:rPr>
        <w:t>Opportunity for Relevant Party Questions.</w:t>
      </w:r>
      <w:r w:rsidRPr="00521FF2">
        <w:rPr>
          <w:rFonts w:ascii="Arial" w:eastAsia="Times New Roman" w:hAnsi="Arial" w:cs="Arial"/>
          <w:color w:val="000000"/>
          <w:sz w:val="24"/>
          <w:szCs w:val="24"/>
        </w:rPr>
        <w:t xml:space="preserve"> </w:t>
      </w:r>
      <w:r w:rsidRPr="00521FF2">
        <w:rPr>
          <w:rFonts w:ascii="Arial" w:eastAsia="Times New Roman" w:hAnsi="Arial" w:cs="Arial"/>
          <w:sz w:val="24"/>
          <w:szCs w:val="24"/>
        </w:rPr>
        <w:t>A</w:t>
      </w:r>
      <w:r w:rsidRPr="00521FF2">
        <w:rPr>
          <w:rFonts w:ascii="Arial" w:eastAsia="Times New Roman" w:hAnsi="Arial" w:cs="Arial"/>
          <w:color w:val="000000"/>
          <w:sz w:val="24"/>
          <w:szCs w:val="24"/>
        </w:rPr>
        <w:t>fter the Investigator</w:t>
      </w:r>
      <w:r w:rsidRPr="00521FF2">
        <w:rPr>
          <w:rFonts w:ascii="Arial" w:eastAsia="Times New Roman" w:hAnsi="Arial" w:cs="Arial"/>
          <w:sz w:val="24"/>
          <w:szCs w:val="24"/>
        </w:rPr>
        <w:t xml:space="preserve"> Report has been sent to the parties pursuant to Section IV. E.10 (above), and PRIOR to making a determination of responsibility, </w:t>
      </w: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aker will afford each party</w:t>
      </w:r>
      <w:r w:rsidRPr="00521FF2">
        <w:rPr>
          <w:rFonts w:ascii="Arial" w:eastAsia="Times New Roman" w:hAnsi="Arial" w:cs="Arial"/>
          <w:sz w:val="24"/>
          <w:szCs w:val="24"/>
        </w:rPr>
        <w:t xml:space="preserve"> 10 days</w:t>
      </w:r>
      <w:r w:rsidRPr="00521FF2">
        <w:rPr>
          <w:rFonts w:ascii="Arial" w:eastAsia="Times New Roman" w:hAnsi="Arial" w:cs="Arial"/>
          <w:b/>
          <w:i/>
          <w:sz w:val="24"/>
          <w:szCs w:val="24"/>
        </w:rPr>
        <w:t xml:space="preserve"> </w:t>
      </w:r>
      <w:r w:rsidRPr="00521FF2">
        <w:rPr>
          <w:rFonts w:ascii="Arial" w:eastAsia="Times New Roman" w:hAnsi="Arial" w:cs="Arial"/>
          <w:color w:val="000000"/>
          <w:sz w:val="24"/>
          <w:szCs w:val="24"/>
        </w:rPr>
        <w:t xml:space="preserve">to submit written, relevant questions to the </w:t>
      </w:r>
      <w:r w:rsidRPr="00521FF2">
        <w:rPr>
          <w:rFonts w:ascii="Arial" w:eastAsia="Times New Roman" w:hAnsi="Arial" w:cs="Arial"/>
          <w:sz w:val="24"/>
          <w:szCs w:val="24"/>
        </w:rPr>
        <w:t>In</w:t>
      </w:r>
      <w:r w:rsidRPr="00521FF2">
        <w:rPr>
          <w:rFonts w:ascii="Arial" w:eastAsia="Times New Roman" w:hAnsi="Arial" w:cs="Arial"/>
          <w:color w:val="000000"/>
          <w:sz w:val="24"/>
          <w:szCs w:val="24"/>
        </w:rPr>
        <w:t xml:space="preserve">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 xml:space="preserve">aker that the party wants asked of any party or witness.  Only relevant questions </w:t>
      </w:r>
      <w:r w:rsidRPr="00521FF2">
        <w:rPr>
          <w:rFonts w:ascii="Arial" w:eastAsia="Times New Roman" w:hAnsi="Arial" w:cs="Arial"/>
          <w:sz w:val="24"/>
          <w:szCs w:val="24"/>
        </w:rPr>
        <w:t>may</w:t>
      </w:r>
      <w:r w:rsidRPr="00521FF2">
        <w:rPr>
          <w:rFonts w:ascii="Arial" w:eastAsia="Times New Roman" w:hAnsi="Arial" w:cs="Arial"/>
          <w:color w:val="000000"/>
          <w:sz w:val="24"/>
          <w:szCs w:val="24"/>
        </w:rPr>
        <w:t xml:space="preserve"> be posed.  The Initial</w:t>
      </w:r>
      <w:r w:rsidRPr="00521FF2">
        <w:rPr>
          <w:rFonts w:ascii="Arial" w:eastAsia="Times New Roman" w:hAnsi="Arial" w:cs="Arial"/>
          <w:sz w:val="24"/>
          <w:szCs w:val="24"/>
        </w:rPr>
        <w:t xml:space="preserve"> Decision-Maker shall explain to the party proposing the questions any decision to exclude a question as deemed “not relevant.”</w:t>
      </w:r>
    </w:p>
    <w:p w14:paraId="52B50FE5"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007B6D5E">
        <w:rPr>
          <w:rFonts w:ascii="Arial" w:eastAsia="Times New Roman" w:hAnsi="Arial" w:cs="Arial"/>
          <w:sz w:val="24"/>
          <w:szCs w:val="24"/>
        </w:rPr>
        <w:tab/>
      </w:r>
      <w:r w:rsidRPr="00521FF2">
        <w:rPr>
          <w:rFonts w:ascii="Arial" w:eastAsia="Times New Roman" w:hAnsi="Arial" w:cs="Arial"/>
          <w:sz w:val="24"/>
          <w:szCs w:val="24"/>
          <w:u w:val="single"/>
        </w:rPr>
        <w:t>Irrelevant Questions and Evidence.</w:t>
      </w:r>
      <w:r w:rsidRPr="00521FF2">
        <w:rPr>
          <w:rFonts w:ascii="Arial" w:eastAsia="Times New Roman" w:hAnsi="Arial" w:cs="Arial"/>
          <w:color w:val="000000"/>
          <w:sz w:val="24"/>
          <w:szCs w:val="24"/>
        </w:rPr>
        <w:t xml:space="preserve"> Questions and evidence about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omplainant’s sexual predisposition or prior sexual behavior are </w:t>
      </w:r>
      <w:r w:rsidRPr="00521FF2">
        <w:rPr>
          <w:rFonts w:ascii="Arial" w:eastAsia="Times New Roman" w:hAnsi="Arial" w:cs="Arial"/>
          <w:b/>
          <w:color w:val="000000"/>
          <w:sz w:val="24"/>
          <w:szCs w:val="24"/>
        </w:rPr>
        <w:t>not</w:t>
      </w:r>
      <w:r w:rsidRPr="00521FF2">
        <w:rPr>
          <w:rFonts w:ascii="Arial" w:eastAsia="Times New Roman" w:hAnsi="Arial" w:cs="Arial"/>
          <w:color w:val="000000"/>
          <w:sz w:val="24"/>
          <w:szCs w:val="24"/>
        </w:rPr>
        <w:t xml:space="preserve"> relevant, unless such questions and evidence about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omplainant’s prior sexual behavior are offered to prove that someone other than the respondent committed the conduct alleged by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 or if the question and evidence concern specific incidents of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omplainant</w:t>
      </w:r>
      <w:r w:rsidRPr="00521FF2">
        <w:rPr>
          <w:rFonts w:ascii="Arial" w:eastAsia="Times New Roman" w:hAnsi="Arial" w:cs="Arial"/>
          <w:sz w:val="24"/>
          <w:szCs w:val="24"/>
        </w:rPr>
        <w:t>’</w:t>
      </w:r>
      <w:r w:rsidRPr="00521FF2">
        <w:rPr>
          <w:rFonts w:ascii="Arial" w:eastAsia="Times New Roman" w:hAnsi="Arial" w:cs="Arial"/>
          <w:color w:val="000000"/>
          <w:sz w:val="24"/>
          <w:szCs w:val="24"/>
        </w:rPr>
        <w:t>s prior sexual behavior with respect to the respondent and are offered to prove consent.</w:t>
      </w:r>
    </w:p>
    <w:p w14:paraId="072FA9A6"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b.</w:t>
      </w:r>
      <w:r w:rsidR="00D20539" w:rsidRPr="00521FF2">
        <w:rPr>
          <w:rFonts w:ascii="Arial" w:eastAsia="Times New Roman" w:hAnsi="Arial" w:cs="Arial"/>
          <w:sz w:val="24"/>
          <w:szCs w:val="24"/>
        </w:rPr>
        <w:t xml:space="preserve"> </w:t>
      </w:r>
      <w:r w:rsidR="007B6D5E">
        <w:rPr>
          <w:rFonts w:ascii="Arial" w:eastAsia="Times New Roman" w:hAnsi="Arial" w:cs="Arial"/>
          <w:sz w:val="24"/>
          <w:szCs w:val="24"/>
        </w:rPr>
        <w:tab/>
      </w:r>
      <w:r w:rsidRPr="00521FF2">
        <w:rPr>
          <w:rFonts w:ascii="Arial" w:eastAsia="Times New Roman" w:hAnsi="Arial" w:cs="Arial"/>
          <w:sz w:val="24"/>
          <w:szCs w:val="24"/>
          <w:u w:val="single"/>
        </w:rPr>
        <w:t>Written Responses to Questions.</w:t>
      </w:r>
      <w:r w:rsidR="00D20539" w:rsidRPr="00521FF2">
        <w:rPr>
          <w:rFonts w:ascii="Arial" w:eastAsia="Times New Roman" w:hAnsi="Arial" w:cs="Arial"/>
          <w:sz w:val="24"/>
          <w:szCs w:val="24"/>
          <w:u w:val="single"/>
        </w:rPr>
        <w:t xml:space="preserve"> </w:t>
      </w: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 xml:space="preserve">aker will provide the questions to the party/witness, with copies to each party, and provide no less than </w:t>
      </w:r>
      <w:r w:rsidRPr="00521FF2">
        <w:rPr>
          <w:rFonts w:ascii="Arial" w:eastAsia="Times New Roman" w:hAnsi="Arial" w:cs="Arial"/>
          <w:sz w:val="24"/>
          <w:szCs w:val="24"/>
        </w:rPr>
        <w:t xml:space="preserve">10 days </w:t>
      </w:r>
      <w:r w:rsidRPr="00521FF2">
        <w:rPr>
          <w:rFonts w:ascii="Arial" w:eastAsia="Times New Roman" w:hAnsi="Arial" w:cs="Arial"/>
          <w:color w:val="000000"/>
          <w:sz w:val="24"/>
          <w:szCs w:val="24"/>
        </w:rPr>
        <w:t>for written responses, likewise to be provided to each party. </w:t>
      </w:r>
    </w:p>
    <w:p w14:paraId="4A8BF688"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c</w:t>
      </w:r>
      <w:r w:rsidR="00D20539" w:rsidRPr="00521FF2">
        <w:rPr>
          <w:rFonts w:ascii="Arial" w:eastAsia="Times New Roman" w:hAnsi="Arial" w:cs="Arial"/>
          <w:sz w:val="24"/>
          <w:szCs w:val="24"/>
        </w:rPr>
        <w:t xml:space="preserve">. </w:t>
      </w:r>
      <w:r w:rsidR="007B6D5E">
        <w:rPr>
          <w:rFonts w:ascii="Arial" w:eastAsia="Times New Roman" w:hAnsi="Arial" w:cs="Arial"/>
          <w:sz w:val="24"/>
          <w:szCs w:val="24"/>
        </w:rPr>
        <w:tab/>
      </w:r>
      <w:r w:rsidRPr="00521FF2">
        <w:rPr>
          <w:rFonts w:ascii="Arial" w:eastAsia="Times New Roman" w:hAnsi="Arial" w:cs="Arial"/>
          <w:sz w:val="24"/>
          <w:szCs w:val="24"/>
          <w:u w:val="single"/>
        </w:rPr>
        <w:t xml:space="preserve">Opportunity for Limited Supplemental Questions. </w:t>
      </w: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 xml:space="preserve">Initial Decision-Maker </w:t>
      </w:r>
      <w:r w:rsidRPr="00521FF2">
        <w:rPr>
          <w:rFonts w:ascii="Arial" w:eastAsia="Times New Roman" w:hAnsi="Arial" w:cs="Arial"/>
          <w:color w:val="000000"/>
          <w:sz w:val="24"/>
          <w:szCs w:val="24"/>
        </w:rPr>
        <w:t>will provide 5 days each for supplementary, limited follow-up questions and 5 days  for answers, and may provide for additional rounds of follow-up questions, as long as the provision is extended to both parties equally.   </w:t>
      </w:r>
    </w:p>
    <w:p w14:paraId="767DA634" w14:textId="77777777" w:rsidR="00DC231C" w:rsidRPr="00521FF2" w:rsidRDefault="00AD0A14" w:rsidP="007753E4">
      <w:pPr>
        <w:numPr>
          <w:ilvl w:val="0"/>
          <w:numId w:val="15"/>
        </w:numPr>
        <w:spacing w:after="0" w:line="240" w:lineRule="auto"/>
        <w:ind w:left="810"/>
        <w:jc w:val="both"/>
        <w:rPr>
          <w:rFonts w:ascii="Arial" w:eastAsia="Times New Roman" w:hAnsi="Arial" w:cs="Arial"/>
          <w:color w:val="000000"/>
          <w:sz w:val="24"/>
          <w:szCs w:val="24"/>
        </w:rPr>
      </w:pPr>
      <w:r w:rsidRPr="00521FF2">
        <w:rPr>
          <w:rFonts w:ascii="Arial" w:eastAsia="Times New Roman" w:hAnsi="Arial" w:cs="Arial"/>
          <w:sz w:val="24"/>
          <w:szCs w:val="24"/>
          <w:u w:val="single"/>
        </w:rPr>
        <w:t>Prohibition on Negative Inferences.</w:t>
      </w:r>
      <w:r w:rsidR="00D20539" w:rsidRPr="00521FF2">
        <w:rPr>
          <w:rFonts w:ascii="Arial" w:eastAsia="Times New Roman" w:hAnsi="Arial" w:cs="Arial"/>
          <w:sz w:val="24"/>
          <w:szCs w:val="24"/>
          <w:u w:val="single"/>
        </w:rPr>
        <w:t xml:space="preserve"> </w:t>
      </w: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 xml:space="preserve">Initial Decision-Maker </w:t>
      </w:r>
      <w:r w:rsidRPr="00521FF2">
        <w:rPr>
          <w:rFonts w:ascii="Arial" w:eastAsia="Times New Roman" w:hAnsi="Arial" w:cs="Arial"/>
          <w:color w:val="000000"/>
          <w:sz w:val="24"/>
          <w:szCs w:val="24"/>
        </w:rPr>
        <w:t xml:space="preserve">may not make any </w:t>
      </w:r>
      <w:r w:rsidRPr="00521FF2">
        <w:rPr>
          <w:rFonts w:ascii="Arial" w:eastAsia="Times New Roman" w:hAnsi="Arial" w:cs="Arial"/>
          <w:sz w:val="24"/>
          <w:szCs w:val="24"/>
        </w:rPr>
        <w:t>credibility</w:t>
      </w:r>
      <w:r w:rsidRPr="00521FF2">
        <w:rPr>
          <w:rFonts w:ascii="Arial" w:eastAsia="Times New Roman" w:hAnsi="Arial" w:cs="Arial"/>
          <w:color w:val="000000"/>
          <w:sz w:val="24"/>
          <w:szCs w:val="24"/>
        </w:rPr>
        <w:t xml:space="preserve"> determinations based on the person’s status as a complainant, respondent or witness. </w:t>
      </w:r>
    </w:p>
    <w:p w14:paraId="4D5E212F" w14:textId="77777777" w:rsidR="00DC231C" w:rsidRPr="00521FF2" w:rsidRDefault="00AD0A14" w:rsidP="007753E4">
      <w:pPr>
        <w:numPr>
          <w:ilvl w:val="0"/>
          <w:numId w:val="15"/>
        </w:numPr>
        <w:spacing w:after="0" w:line="240" w:lineRule="auto"/>
        <w:jc w:val="both"/>
        <w:rPr>
          <w:rFonts w:ascii="Arial" w:eastAsia="Times New Roman" w:hAnsi="Arial" w:cs="Arial"/>
          <w:color w:val="000000"/>
          <w:sz w:val="24"/>
          <w:szCs w:val="24"/>
        </w:rPr>
      </w:pPr>
      <w:r w:rsidRPr="00521FF2">
        <w:rPr>
          <w:rFonts w:ascii="Arial" w:eastAsia="Times New Roman" w:hAnsi="Arial" w:cs="Arial"/>
          <w:sz w:val="24"/>
          <w:szCs w:val="24"/>
          <w:u w:val="single"/>
        </w:rPr>
        <w:t>Presumption of Non-Responsibility.</w:t>
      </w:r>
      <w:r w:rsidR="00D20539" w:rsidRPr="00521FF2">
        <w:rPr>
          <w:rFonts w:ascii="Arial" w:eastAsia="Times New Roman" w:hAnsi="Arial" w:cs="Arial"/>
          <w:sz w:val="24"/>
          <w:szCs w:val="24"/>
          <w:u w:val="single"/>
        </w:rPr>
        <w:t xml:space="preserve"> </w:t>
      </w: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R</w:t>
      </w:r>
      <w:r w:rsidRPr="00521FF2">
        <w:rPr>
          <w:rFonts w:ascii="Arial" w:eastAsia="Times New Roman" w:hAnsi="Arial" w:cs="Arial"/>
          <w:color w:val="000000"/>
          <w:sz w:val="24"/>
          <w:szCs w:val="24"/>
        </w:rPr>
        <w:t xml:space="preserve">espondent must be deemed to be not responsible for the alleged conduct until a determination regarding responsibility is made at the conclusion of the Title IX </w:t>
      </w:r>
      <w:r w:rsidRPr="00521FF2">
        <w:rPr>
          <w:rFonts w:ascii="Arial" w:eastAsia="Times New Roman" w:hAnsi="Arial" w:cs="Arial"/>
          <w:sz w:val="24"/>
          <w:szCs w:val="24"/>
        </w:rPr>
        <w:t>G</w:t>
      </w:r>
      <w:r w:rsidRPr="00521FF2">
        <w:rPr>
          <w:rFonts w:ascii="Arial" w:eastAsia="Times New Roman" w:hAnsi="Arial" w:cs="Arial"/>
          <w:color w:val="000000"/>
          <w:sz w:val="24"/>
          <w:szCs w:val="24"/>
        </w:rPr>
        <w:t xml:space="preserve">rievance </w:t>
      </w:r>
      <w:r w:rsidRPr="00521FF2">
        <w:rPr>
          <w:rFonts w:ascii="Arial" w:eastAsia="Times New Roman" w:hAnsi="Arial" w:cs="Arial"/>
          <w:sz w:val="24"/>
          <w:szCs w:val="24"/>
        </w:rPr>
        <w:t>P</w:t>
      </w:r>
      <w:r w:rsidRPr="00521FF2">
        <w:rPr>
          <w:rFonts w:ascii="Arial" w:eastAsia="Times New Roman" w:hAnsi="Arial" w:cs="Arial"/>
          <w:color w:val="000000"/>
          <w:sz w:val="24"/>
          <w:szCs w:val="24"/>
        </w:rPr>
        <w:t>rocess.</w:t>
      </w:r>
    </w:p>
    <w:p w14:paraId="2F2BF180" w14:textId="77777777" w:rsidR="00DC231C" w:rsidRPr="00521FF2" w:rsidRDefault="00AD0A14" w:rsidP="007753E4">
      <w:pPr>
        <w:numPr>
          <w:ilvl w:val="0"/>
          <w:numId w:val="15"/>
        </w:numPr>
        <w:spacing w:after="0" w:line="240" w:lineRule="auto"/>
        <w:jc w:val="both"/>
        <w:rPr>
          <w:rFonts w:ascii="Arial" w:eastAsia="Times New Roman" w:hAnsi="Arial" w:cs="Arial"/>
          <w:color w:val="000000"/>
          <w:sz w:val="24"/>
          <w:szCs w:val="24"/>
        </w:rPr>
      </w:pPr>
      <w:r w:rsidRPr="00521FF2">
        <w:rPr>
          <w:rFonts w:ascii="Arial" w:eastAsia="Times New Roman" w:hAnsi="Arial" w:cs="Arial"/>
          <w:sz w:val="24"/>
          <w:szCs w:val="24"/>
          <w:u w:val="single"/>
        </w:rPr>
        <w:t>Written Initial Determination Regarding Responsibility</w:t>
      </w:r>
      <w:r w:rsidRPr="00521FF2">
        <w:rPr>
          <w:rFonts w:ascii="Arial" w:eastAsia="Times New Roman" w:hAnsi="Arial" w:cs="Arial"/>
          <w:sz w:val="24"/>
          <w:szCs w:val="24"/>
        </w:rPr>
        <w:t>. Within 10 days following the close of the period set for responses to the last round of follow-up questions, t</w:t>
      </w:r>
      <w:r w:rsidRPr="00521FF2">
        <w:rPr>
          <w:rFonts w:ascii="Arial" w:eastAsia="Times New Roman" w:hAnsi="Arial" w:cs="Arial"/>
          <w:color w:val="000000"/>
          <w:sz w:val="24"/>
          <w:szCs w:val="24"/>
        </w:rPr>
        <w:t xml:space="preserve">he </w:t>
      </w:r>
      <w:r w:rsidRPr="00521FF2">
        <w:rPr>
          <w:rFonts w:ascii="Arial" w:eastAsia="Times New Roman" w:hAnsi="Arial" w:cs="Arial"/>
          <w:sz w:val="24"/>
          <w:szCs w:val="24"/>
        </w:rPr>
        <w:t>I</w:t>
      </w:r>
      <w:r w:rsidRPr="00521FF2">
        <w:rPr>
          <w:rFonts w:ascii="Arial" w:eastAsia="Times New Roman" w:hAnsi="Arial" w:cs="Arial"/>
          <w:color w:val="000000"/>
          <w:sz w:val="24"/>
          <w:szCs w:val="24"/>
        </w:rPr>
        <w:t xml:space="preserve">nitial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 xml:space="preserve">aker must issue a </w:t>
      </w:r>
      <w:r w:rsidRPr="00521FF2">
        <w:rPr>
          <w:rFonts w:ascii="Arial" w:eastAsia="Times New Roman" w:hAnsi="Arial" w:cs="Arial"/>
          <w:sz w:val="24"/>
          <w:szCs w:val="24"/>
          <w:u w:val="single"/>
        </w:rPr>
        <w:t>W</w:t>
      </w:r>
      <w:r w:rsidRPr="00521FF2">
        <w:rPr>
          <w:rFonts w:ascii="Arial" w:eastAsia="Times New Roman" w:hAnsi="Arial" w:cs="Arial"/>
          <w:color w:val="000000"/>
          <w:sz w:val="24"/>
          <w:szCs w:val="24"/>
          <w:u w:val="single"/>
        </w:rPr>
        <w:t xml:space="preserve">ritten </w:t>
      </w:r>
      <w:r w:rsidRPr="00521FF2">
        <w:rPr>
          <w:rFonts w:ascii="Arial" w:eastAsia="Times New Roman" w:hAnsi="Arial" w:cs="Arial"/>
          <w:sz w:val="24"/>
          <w:szCs w:val="24"/>
          <w:u w:val="single"/>
        </w:rPr>
        <w:t>Initial D</w:t>
      </w:r>
      <w:r w:rsidRPr="00521FF2">
        <w:rPr>
          <w:rFonts w:ascii="Arial" w:eastAsia="Times New Roman" w:hAnsi="Arial" w:cs="Arial"/>
          <w:color w:val="000000"/>
          <w:sz w:val="24"/>
          <w:szCs w:val="24"/>
          <w:u w:val="single"/>
        </w:rPr>
        <w:t xml:space="preserve">etermination </w:t>
      </w:r>
      <w:r w:rsidRPr="00521FF2">
        <w:rPr>
          <w:rFonts w:ascii="Arial" w:eastAsia="Times New Roman" w:hAnsi="Arial" w:cs="Arial"/>
          <w:sz w:val="24"/>
          <w:szCs w:val="24"/>
          <w:u w:val="single"/>
        </w:rPr>
        <w:t>to the Title IX Coordinator, the Superintendent and the parties simultaneously</w:t>
      </w:r>
      <w:r w:rsidRPr="00521FF2">
        <w:rPr>
          <w:rFonts w:ascii="Arial" w:eastAsia="Times New Roman" w:hAnsi="Arial" w:cs="Arial"/>
          <w:sz w:val="24"/>
          <w:szCs w:val="24"/>
        </w:rPr>
        <w:t>, which, while applying the preponderance of the evidence standard, must include:</w:t>
      </w:r>
      <w:r w:rsidRPr="00521FF2">
        <w:rPr>
          <w:rFonts w:ascii="Arial" w:eastAsia="Times New Roman" w:hAnsi="Arial" w:cs="Arial"/>
          <w:sz w:val="24"/>
          <w:szCs w:val="24"/>
        </w:rPr>
        <w:tab/>
      </w:r>
    </w:p>
    <w:p w14:paraId="43DC84C8"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 xml:space="preserve">Identification of the allegations potentially constituting </w:t>
      </w:r>
      <w:r w:rsidRPr="00521FF2">
        <w:rPr>
          <w:rFonts w:ascii="Arial" w:eastAsia="Times New Roman" w:hAnsi="Arial" w:cs="Arial"/>
          <w:sz w:val="24"/>
          <w:szCs w:val="24"/>
        </w:rPr>
        <w:t>S</w:t>
      </w:r>
      <w:r w:rsidRPr="00521FF2">
        <w:rPr>
          <w:rFonts w:ascii="Arial" w:eastAsia="Times New Roman" w:hAnsi="Arial" w:cs="Arial"/>
          <w:color w:val="000000"/>
          <w:sz w:val="24"/>
          <w:szCs w:val="24"/>
        </w:rPr>
        <w:t xml:space="preserve">exual </w:t>
      </w:r>
      <w:r w:rsidRPr="00521FF2">
        <w:rPr>
          <w:rFonts w:ascii="Arial" w:eastAsia="Times New Roman" w:hAnsi="Arial" w:cs="Arial"/>
          <w:sz w:val="24"/>
          <w:szCs w:val="24"/>
        </w:rPr>
        <w:t>H</w:t>
      </w:r>
      <w:r w:rsidRPr="00521FF2">
        <w:rPr>
          <w:rFonts w:ascii="Arial" w:eastAsia="Times New Roman" w:hAnsi="Arial" w:cs="Arial"/>
          <w:color w:val="000000"/>
          <w:sz w:val="24"/>
          <w:szCs w:val="24"/>
        </w:rPr>
        <w:t>arassment as defined in this Policy, section II.M.;</w:t>
      </w:r>
    </w:p>
    <w:p w14:paraId="7DDEB8DB"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b.</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 xml:space="preserve">A description of the procedural steps taken from the receipt of the formal complaint through the Initial Determination </w:t>
      </w:r>
      <w:r w:rsidRPr="00521FF2">
        <w:rPr>
          <w:rFonts w:ascii="Arial" w:eastAsia="Times New Roman" w:hAnsi="Arial" w:cs="Arial"/>
          <w:sz w:val="24"/>
          <w:szCs w:val="24"/>
        </w:rPr>
        <w:t>Regarding</w:t>
      </w:r>
      <w:r w:rsidRPr="00521FF2">
        <w:rPr>
          <w:rFonts w:ascii="Arial" w:eastAsia="Times New Roman" w:hAnsi="Arial" w:cs="Arial"/>
          <w:color w:val="000000"/>
          <w:sz w:val="24"/>
          <w:szCs w:val="24"/>
        </w:rPr>
        <w:t xml:space="preserve"> Responsibility, including any notifications to the parties, interviews with parties and witnesses, site visits, methods used to gather evidence, and hearings held;</w:t>
      </w:r>
    </w:p>
    <w:p w14:paraId="64669F58"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c.</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 xml:space="preserve">Findings of fact supporting the </w:t>
      </w:r>
      <w:r w:rsidRPr="00521FF2">
        <w:rPr>
          <w:rFonts w:ascii="Arial" w:eastAsia="Times New Roman" w:hAnsi="Arial" w:cs="Arial"/>
          <w:sz w:val="24"/>
          <w:szCs w:val="24"/>
        </w:rPr>
        <w:t>Written Initial D</w:t>
      </w:r>
      <w:r w:rsidRPr="00521FF2">
        <w:rPr>
          <w:rFonts w:ascii="Arial" w:eastAsia="Times New Roman" w:hAnsi="Arial" w:cs="Arial"/>
          <w:color w:val="000000"/>
          <w:sz w:val="24"/>
          <w:szCs w:val="24"/>
        </w:rPr>
        <w:t xml:space="preserve">etermination </w:t>
      </w:r>
      <w:r w:rsidRPr="00521FF2">
        <w:rPr>
          <w:rFonts w:ascii="Arial" w:eastAsia="Times New Roman" w:hAnsi="Arial" w:cs="Arial"/>
          <w:sz w:val="24"/>
          <w:szCs w:val="24"/>
        </w:rPr>
        <w:t>Regarding Responsibility</w:t>
      </w:r>
      <w:r w:rsidRPr="00521FF2">
        <w:rPr>
          <w:rFonts w:ascii="Arial" w:eastAsia="Times New Roman" w:hAnsi="Arial" w:cs="Arial"/>
          <w:color w:val="000000"/>
          <w:sz w:val="24"/>
          <w:szCs w:val="24"/>
        </w:rPr>
        <w:t>;</w:t>
      </w:r>
    </w:p>
    <w:p w14:paraId="4FFBE17D"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d.</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Conclusions regarding the application of the District’s applicable codes of conduct, policies, administrative regulations or rules to the facts;</w:t>
      </w:r>
    </w:p>
    <w:p w14:paraId="0D064F2E"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e.</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A statement of, and rationale for, the result as to each allegation, including a determination regarding responsibility (i.e., whether or not the respondent is responsible for sexual harassment), any disciplinary sanctions the District impo</w:t>
      </w:r>
      <w:r w:rsidRPr="00521FF2">
        <w:rPr>
          <w:rFonts w:ascii="Arial" w:eastAsia="Times New Roman" w:hAnsi="Arial" w:cs="Arial"/>
          <w:sz w:val="24"/>
          <w:szCs w:val="24"/>
        </w:rPr>
        <w:t xml:space="preserve">ses on the Respondent, and whether </w:t>
      </w:r>
      <w:r w:rsidRPr="00521FF2">
        <w:rPr>
          <w:rFonts w:ascii="Arial" w:eastAsia="Times New Roman" w:hAnsi="Arial" w:cs="Arial"/>
          <w:color w:val="000000"/>
          <w:sz w:val="24"/>
          <w:szCs w:val="24"/>
        </w:rPr>
        <w:t>remedies desig</w:t>
      </w:r>
      <w:r w:rsidRPr="00521FF2">
        <w:rPr>
          <w:rFonts w:ascii="Arial" w:eastAsia="Times New Roman" w:hAnsi="Arial" w:cs="Arial"/>
          <w:sz w:val="24"/>
          <w:szCs w:val="24"/>
        </w:rPr>
        <w:t>ned to restore or preserve equal access to the District’s education program or activity will be provided by the District to the Complainant</w:t>
      </w:r>
      <w:r w:rsidRPr="00521FF2">
        <w:rPr>
          <w:rFonts w:ascii="Arial" w:eastAsia="Times New Roman" w:hAnsi="Arial" w:cs="Arial"/>
          <w:color w:val="000000"/>
          <w:sz w:val="24"/>
          <w:szCs w:val="24"/>
        </w:rPr>
        <w:t>; and</w:t>
      </w:r>
    </w:p>
    <w:p w14:paraId="46185839"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f.</w:t>
      </w:r>
      <w:r w:rsidR="00D20539" w:rsidRPr="00521FF2">
        <w:rPr>
          <w:rFonts w:ascii="Arial" w:eastAsia="Times New Roman" w:hAnsi="Arial" w:cs="Arial"/>
          <w:sz w:val="24"/>
          <w:szCs w:val="24"/>
        </w:rPr>
        <w:t xml:space="preserve"> </w:t>
      </w:r>
      <w:r w:rsidR="008437BD">
        <w:rPr>
          <w:rFonts w:ascii="Arial" w:eastAsia="Times New Roman" w:hAnsi="Arial" w:cs="Arial"/>
          <w:sz w:val="24"/>
          <w:szCs w:val="24"/>
        </w:rPr>
        <w:tab/>
      </w:r>
      <w:r w:rsidRPr="00521FF2">
        <w:rPr>
          <w:rFonts w:ascii="Arial" w:eastAsia="Times New Roman" w:hAnsi="Arial" w:cs="Arial"/>
          <w:color w:val="000000"/>
          <w:sz w:val="24"/>
          <w:szCs w:val="24"/>
        </w:rPr>
        <w:t xml:space="preserve">The District’s procedures and permissible bases for the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omplainant and </w:t>
      </w:r>
      <w:r w:rsidRPr="00521FF2">
        <w:rPr>
          <w:rFonts w:ascii="Arial" w:eastAsia="Times New Roman" w:hAnsi="Arial" w:cs="Arial"/>
          <w:sz w:val="24"/>
          <w:szCs w:val="24"/>
        </w:rPr>
        <w:t>R</w:t>
      </w:r>
      <w:r w:rsidRPr="00521FF2">
        <w:rPr>
          <w:rFonts w:ascii="Arial" w:eastAsia="Times New Roman" w:hAnsi="Arial" w:cs="Arial"/>
          <w:color w:val="000000"/>
          <w:sz w:val="24"/>
          <w:szCs w:val="24"/>
        </w:rPr>
        <w:t>espondent to appeal (as set forth in Section I</w:t>
      </w:r>
      <w:r w:rsidRPr="00521FF2">
        <w:rPr>
          <w:rFonts w:ascii="Arial" w:eastAsia="Times New Roman" w:hAnsi="Arial" w:cs="Arial"/>
          <w:sz w:val="24"/>
          <w:szCs w:val="24"/>
        </w:rPr>
        <w:t>V</w:t>
      </w:r>
      <w:r w:rsidRPr="00521FF2">
        <w:rPr>
          <w:rFonts w:ascii="Arial" w:eastAsia="Times New Roman" w:hAnsi="Arial" w:cs="Arial"/>
          <w:color w:val="000000"/>
          <w:sz w:val="24"/>
          <w:szCs w:val="24"/>
        </w:rPr>
        <w:t>.H, below).</w:t>
      </w:r>
    </w:p>
    <w:p w14:paraId="2EFD6B9C" w14:textId="77777777" w:rsidR="00DC231C" w:rsidRPr="00521FF2" w:rsidRDefault="00AD0A14" w:rsidP="007753E4">
      <w:pPr>
        <w:tabs>
          <w:tab w:val="left" w:pos="810"/>
        </w:tabs>
        <w:spacing w:after="0" w:line="240" w:lineRule="auto"/>
        <w:ind w:left="720" w:hanging="360"/>
        <w:jc w:val="both"/>
        <w:rPr>
          <w:rFonts w:ascii="Arial" w:eastAsia="Times New Roman" w:hAnsi="Arial" w:cs="Arial"/>
          <w:sz w:val="24"/>
          <w:szCs w:val="24"/>
        </w:rPr>
      </w:pPr>
      <w:r w:rsidRPr="00521FF2">
        <w:rPr>
          <w:rFonts w:ascii="Arial" w:eastAsia="Times New Roman" w:hAnsi="Arial" w:cs="Arial"/>
          <w:sz w:val="24"/>
          <w:szCs w:val="24"/>
        </w:rPr>
        <w:t xml:space="preserve">6.  </w:t>
      </w:r>
      <w:r w:rsidRPr="00521FF2">
        <w:rPr>
          <w:rFonts w:ascii="Arial" w:eastAsia="Times New Roman" w:hAnsi="Arial" w:cs="Arial"/>
          <w:sz w:val="24"/>
          <w:szCs w:val="24"/>
          <w:u w:val="single"/>
        </w:rPr>
        <w:t>Finality of Decision</w:t>
      </w:r>
      <w:r w:rsidRPr="00521FF2">
        <w:rPr>
          <w:rFonts w:ascii="Arial" w:eastAsia="Times New Roman" w:hAnsi="Arial" w:cs="Arial"/>
          <w:sz w:val="24"/>
          <w:szCs w:val="24"/>
        </w:rPr>
        <w:t>. The Initial Determi</w:t>
      </w:r>
      <w:r w:rsidR="008437BD">
        <w:rPr>
          <w:rFonts w:ascii="Arial" w:eastAsia="Times New Roman" w:hAnsi="Arial" w:cs="Arial"/>
          <w:sz w:val="24"/>
          <w:szCs w:val="24"/>
        </w:rPr>
        <w:t xml:space="preserve">nation Regarding Responsibility </w:t>
      </w:r>
      <w:r w:rsidRPr="00521FF2">
        <w:rPr>
          <w:rFonts w:ascii="Arial" w:eastAsia="Times New Roman" w:hAnsi="Arial" w:cs="Arial"/>
          <w:sz w:val="24"/>
          <w:szCs w:val="24"/>
        </w:rPr>
        <w:t xml:space="preserve">becomes final, and identified as the </w:t>
      </w:r>
      <w:r w:rsidRPr="00521FF2">
        <w:rPr>
          <w:rFonts w:ascii="Arial" w:eastAsia="Times New Roman" w:hAnsi="Arial" w:cs="Arial"/>
          <w:b/>
          <w:sz w:val="24"/>
          <w:szCs w:val="24"/>
        </w:rPr>
        <w:t>Title IX Sexual Harassment Final Decision</w:t>
      </w:r>
      <w:r w:rsidRPr="00521FF2">
        <w:rPr>
          <w:rFonts w:ascii="Arial" w:eastAsia="Times New Roman" w:hAnsi="Arial" w:cs="Arial"/>
          <w:sz w:val="24"/>
          <w:szCs w:val="24"/>
        </w:rPr>
        <w:t xml:space="preserve"> either: </w:t>
      </w:r>
    </w:p>
    <w:p w14:paraId="4B15FE89" w14:textId="77777777" w:rsidR="00DC231C" w:rsidRPr="00521FF2" w:rsidRDefault="00AD0A14" w:rsidP="007753E4">
      <w:pPr>
        <w:numPr>
          <w:ilvl w:val="0"/>
          <w:numId w:val="7"/>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rPr>
        <w:t>On the date that District provides the parties with Written Determination of the Appeal, if an appeal is taken as set forth in Section IV.H. (below); OR</w:t>
      </w:r>
    </w:p>
    <w:p w14:paraId="25D2B6D2" w14:textId="77777777" w:rsidR="007B6FF1" w:rsidRPr="008437BD" w:rsidRDefault="00AD0A14" w:rsidP="007753E4">
      <w:pPr>
        <w:numPr>
          <w:ilvl w:val="0"/>
          <w:numId w:val="7"/>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rPr>
        <w:t>Where no appeal is taken, the date on which an appeal would no longer be considered timely.</w:t>
      </w:r>
    </w:p>
    <w:p w14:paraId="1FBC6318" w14:textId="77777777" w:rsidR="00DC231C" w:rsidRPr="00521FF2" w:rsidRDefault="00AD0A14" w:rsidP="007753E4">
      <w:pPr>
        <w:spacing w:after="0" w:line="240" w:lineRule="auto"/>
        <w:ind w:left="720" w:hanging="360"/>
        <w:jc w:val="both"/>
        <w:rPr>
          <w:rFonts w:ascii="Arial" w:eastAsia="Times New Roman" w:hAnsi="Arial" w:cs="Arial"/>
          <w:sz w:val="24"/>
          <w:szCs w:val="24"/>
          <w:u w:val="single"/>
        </w:rPr>
      </w:pPr>
      <w:r w:rsidRPr="00521FF2">
        <w:rPr>
          <w:rFonts w:ascii="Arial" w:eastAsia="Times New Roman" w:hAnsi="Arial" w:cs="Arial"/>
          <w:sz w:val="24"/>
          <w:szCs w:val="24"/>
        </w:rPr>
        <w:t xml:space="preserve">7. </w:t>
      </w:r>
      <w:r w:rsidR="008437BD">
        <w:rPr>
          <w:rFonts w:ascii="Arial" w:eastAsia="Times New Roman" w:hAnsi="Arial" w:cs="Arial"/>
          <w:sz w:val="24"/>
          <w:szCs w:val="24"/>
        </w:rPr>
        <w:tab/>
      </w:r>
      <w:r w:rsidRPr="00521FF2">
        <w:rPr>
          <w:rFonts w:ascii="Arial" w:eastAsia="Times New Roman" w:hAnsi="Arial" w:cs="Arial"/>
          <w:sz w:val="24"/>
          <w:szCs w:val="24"/>
          <w:u w:val="single"/>
        </w:rPr>
        <w:t xml:space="preserve">Duty to Effectuate Title IX Sexual Harassment Final Decision. </w:t>
      </w:r>
    </w:p>
    <w:p w14:paraId="19324A2A" w14:textId="77777777" w:rsidR="00DC231C" w:rsidRPr="00521FF2" w:rsidRDefault="00AD0A14" w:rsidP="007753E4">
      <w:pPr>
        <w:numPr>
          <w:ilvl w:val="0"/>
          <w:numId w:val="19"/>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District Response to Sexual Harassment</w:t>
      </w:r>
      <w:r w:rsidRPr="00521FF2">
        <w:rPr>
          <w:rFonts w:ascii="Arial" w:eastAsia="Times New Roman" w:hAnsi="Arial" w:cs="Arial"/>
          <w:sz w:val="24"/>
          <w:szCs w:val="24"/>
        </w:rPr>
        <w:t xml:space="preserve">. Once a </w:t>
      </w:r>
      <w:r w:rsidRPr="00521FF2">
        <w:rPr>
          <w:rFonts w:ascii="Arial" w:eastAsia="Times New Roman" w:hAnsi="Arial" w:cs="Arial"/>
          <w:b/>
          <w:sz w:val="24"/>
          <w:szCs w:val="24"/>
        </w:rPr>
        <w:t xml:space="preserve">Title IX Sexual Harassment Final Decision </w:t>
      </w:r>
      <w:r w:rsidRPr="00521FF2">
        <w:rPr>
          <w:rFonts w:ascii="Arial" w:eastAsia="Times New Roman" w:hAnsi="Arial" w:cs="Arial"/>
          <w:sz w:val="24"/>
          <w:szCs w:val="24"/>
        </w:rPr>
        <w:t>is issued, the District may implement remedies as set forth in Section III.D. above, and action as necessary to respond in a manner not deliberately indifferent in light of the known circumstances in cases of a Determination of Title IX Sexual Harassment Final Decision concluding  responsibility for Sexual Harassment</w:t>
      </w:r>
      <w:r w:rsidR="004A6F34" w:rsidRPr="00521FF2">
        <w:rPr>
          <w:rFonts w:ascii="Arial" w:eastAsia="Times New Roman" w:hAnsi="Arial" w:cs="Arial"/>
          <w:sz w:val="24"/>
          <w:szCs w:val="24"/>
        </w:rPr>
        <w:t xml:space="preserve">. </w:t>
      </w:r>
      <w:r w:rsidRPr="00521FF2">
        <w:rPr>
          <w:rFonts w:ascii="Arial" w:eastAsia="Times New Roman" w:hAnsi="Arial" w:cs="Arial"/>
          <w:sz w:val="24"/>
          <w:szCs w:val="24"/>
        </w:rPr>
        <w:t xml:space="preserve">The issue of responsibility for the conduct at issue shall not be subject to further review or appeal within the District (except as provided by District policy or collective bargaining agreement or applicable law). Appeals of disciplinary sanctions may be made pursuant to the District’s ordinary review process for discipline, or to the extent applicable </w:t>
      </w:r>
      <w:r w:rsidR="00B21036" w:rsidRPr="00521FF2">
        <w:rPr>
          <w:rFonts w:ascii="Arial" w:eastAsia="Times New Roman" w:hAnsi="Arial" w:cs="Arial"/>
          <w:sz w:val="24"/>
          <w:szCs w:val="24"/>
        </w:rPr>
        <w:t xml:space="preserve">through </w:t>
      </w:r>
      <w:r w:rsidRPr="00521FF2">
        <w:rPr>
          <w:rFonts w:ascii="Arial" w:eastAsia="Times New Roman" w:hAnsi="Arial" w:cs="Arial"/>
          <w:sz w:val="24"/>
          <w:szCs w:val="24"/>
        </w:rPr>
        <w:t>any statutory or other processes provided under collective bargaining agreements or individual contracts.</w:t>
      </w:r>
    </w:p>
    <w:p w14:paraId="3953FACF" w14:textId="77777777" w:rsidR="00DC231C" w:rsidRPr="00521FF2" w:rsidRDefault="00AD0A14" w:rsidP="007753E4">
      <w:pPr>
        <w:numPr>
          <w:ilvl w:val="0"/>
          <w:numId w:val="19"/>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Responsibility for Response</w:t>
      </w:r>
      <w:r w:rsidRPr="00521FF2">
        <w:rPr>
          <w:rFonts w:ascii="Arial" w:eastAsia="Times New Roman" w:hAnsi="Arial" w:cs="Arial"/>
          <w:sz w:val="24"/>
          <w:szCs w:val="24"/>
        </w:rPr>
        <w:t>. The Title IX Coordinator is responsible for effect</w:t>
      </w:r>
      <w:r w:rsidR="004A6F34" w:rsidRPr="00521FF2">
        <w:rPr>
          <w:rFonts w:ascii="Arial" w:eastAsia="Times New Roman" w:hAnsi="Arial" w:cs="Arial"/>
          <w:sz w:val="24"/>
          <w:szCs w:val="24"/>
        </w:rPr>
        <w:t>ive implementation of remedies.</w:t>
      </w:r>
    </w:p>
    <w:p w14:paraId="65C9B0F6" w14:textId="77777777" w:rsidR="00DC231C" w:rsidRPr="00521FF2" w:rsidRDefault="00AD0A14" w:rsidP="007753E4">
      <w:pPr>
        <w:numPr>
          <w:ilvl w:val="0"/>
          <w:numId w:val="19"/>
        </w:numPr>
        <w:spacing w:after="0" w:line="240" w:lineRule="auto"/>
        <w:ind w:left="1080"/>
        <w:jc w:val="both"/>
        <w:rPr>
          <w:rFonts w:ascii="Arial" w:eastAsia="Times New Roman" w:hAnsi="Arial" w:cs="Arial"/>
          <w:sz w:val="24"/>
          <w:szCs w:val="24"/>
        </w:rPr>
      </w:pPr>
      <w:r w:rsidRPr="00521FF2">
        <w:rPr>
          <w:rFonts w:ascii="Arial" w:eastAsia="Times New Roman" w:hAnsi="Arial" w:cs="Arial"/>
          <w:sz w:val="24"/>
          <w:szCs w:val="24"/>
          <w:u w:val="single"/>
        </w:rPr>
        <w:t>Other Actions Pursuant to Applicable Code of Conduct, Policies, Agreements, Contracts.</w:t>
      </w:r>
      <w:r w:rsidR="00D20539" w:rsidRPr="00521FF2">
        <w:rPr>
          <w:rFonts w:ascii="Arial" w:eastAsia="Times New Roman" w:hAnsi="Arial" w:cs="Arial"/>
          <w:sz w:val="24"/>
          <w:szCs w:val="24"/>
          <w:u w:val="single"/>
        </w:rPr>
        <w:t xml:space="preserve"> </w:t>
      </w:r>
      <w:r w:rsidRPr="00521FF2">
        <w:rPr>
          <w:rFonts w:ascii="Arial" w:eastAsia="Times New Roman" w:hAnsi="Arial" w:cs="Arial"/>
          <w:sz w:val="24"/>
          <w:szCs w:val="24"/>
        </w:rPr>
        <w:t xml:space="preserve">The District may also proceed against the Respondent or Complainant pursuant to the District’s applicable code of conduct or other Board policies, collective bargaining agreement, individual contract or administrative rules/regulations/procedures.  </w:t>
      </w:r>
    </w:p>
    <w:p w14:paraId="0596BE70" w14:textId="77777777" w:rsidR="00DC231C" w:rsidRPr="00521FF2" w:rsidRDefault="00DC231C" w:rsidP="007753E4">
      <w:pPr>
        <w:spacing w:after="0" w:line="240" w:lineRule="auto"/>
        <w:ind w:left="1440"/>
        <w:jc w:val="both"/>
        <w:rPr>
          <w:rFonts w:ascii="Arial" w:eastAsia="Times New Roman" w:hAnsi="Arial" w:cs="Arial"/>
          <w:sz w:val="24"/>
          <w:szCs w:val="24"/>
        </w:rPr>
      </w:pPr>
    </w:p>
    <w:p w14:paraId="031485D7" w14:textId="77777777" w:rsidR="00DC231C" w:rsidRPr="00521FF2" w:rsidRDefault="00AD0A14" w:rsidP="007753E4">
      <w:pPr>
        <w:numPr>
          <w:ilvl w:val="0"/>
          <w:numId w:val="16"/>
        </w:numPr>
        <w:tabs>
          <w:tab w:val="left" w:pos="720"/>
        </w:tabs>
        <w:spacing w:after="0" w:line="240" w:lineRule="auto"/>
        <w:ind w:left="720"/>
        <w:jc w:val="both"/>
        <w:rPr>
          <w:rFonts w:ascii="Arial" w:eastAsia="Times New Roman" w:hAnsi="Arial" w:cs="Arial"/>
          <w:b/>
          <w:color w:val="000000"/>
          <w:sz w:val="24"/>
          <w:szCs w:val="24"/>
        </w:rPr>
      </w:pPr>
      <w:r w:rsidRPr="00521FF2">
        <w:rPr>
          <w:rFonts w:ascii="Arial" w:eastAsia="Times New Roman" w:hAnsi="Arial" w:cs="Arial"/>
          <w:b/>
          <w:color w:val="000000"/>
          <w:sz w:val="24"/>
          <w:szCs w:val="24"/>
          <w:u w:val="single"/>
        </w:rPr>
        <w:t>Dismissal of a Formal Complaint</w:t>
      </w:r>
      <w:r w:rsidRPr="00521FF2">
        <w:rPr>
          <w:rFonts w:ascii="Arial" w:eastAsia="Times New Roman" w:hAnsi="Arial" w:cs="Arial"/>
          <w:b/>
          <w:color w:val="000000"/>
          <w:sz w:val="24"/>
          <w:szCs w:val="24"/>
        </w:rPr>
        <w:t>.</w:t>
      </w:r>
    </w:p>
    <w:p w14:paraId="455F3098"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1.</w:t>
      </w:r>
      <w:r w:rsidR="0000151D">
        <w:rPr>
          <w:rFonts w:ascii="Arial" w:eastAsia="Times New Roman" w:hAnsi="Arial" w:cs="Arial"/>
          <w:sz w:val="24"/>
          <w:szCs w:val="24"/>
        </w:rPr>
        <w:tab/>
      </w:r>
      <w:r w:rsidRPr="00521FF2">
        <w:rPr>
          <w:rFonts w:ascii="Arial" w:eastAsia="Times New Roman" w:hAnsi="Arial" w:cs="Arial"/>
          <w:color w:val="000000"/>
          <w:sz w:val="24"/>
          <w:szCs w:val="24"/>
        </w:rPr>
        <w:t>The District must dismiss a formal complaint with regard to Title IX sexual harassment if the alleged conduct:</w:t>
      </w:r>
    </w:p>
    <w:p w14:paraId="6FD8067E"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Would not constitute sexual harassment, even if proved;</w:t>
      </w:r>
    </w:p>
    <w:p w14:paraId="4D7E075C"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b.</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Did not occur in the District’s education program or activity; or</w:t>
      </w:r>
    </w:p>
    <w:p w14:paraId="76ED2A5D"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c. </w:t>
      </w:r>
      <w:r w:rsidR="0000151D">
        <w:rPr>
          <w:rFonts w:ascii="Arial" w:eastAsia="Times New Roman" w:hAnsi="Arial" w:cs="Arial"/>
          <w:sz w:val="24"/>
          <w:szCs w:val="24"/>
        </w:rPr>
        <w:tab/>
      </w:r>
      <w:r w:rsidRPr="00521FF2">
        <w:rPr>
          <w:rFonts w:ascii="Arial" w:eastAsia="Times New Roman" w:hAnsi="Arial" w:cs="Arial"/>
          <w:color w:val="000000"/>
          <w:sz w:val="24"/>
          <w:szCs w:val="24"/>
        </w:rPr>
        <w:t>Did not occur against a person in the United States.</w:t>
      </w:r>
    </w:p>
    <w:p w14:paraId="037F18BE"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2.</w:t>
      </w:r>
      <w:r w:rsidR="0000151D">
        <w:rPr>
          <w:rFonts w:ascii="Arial" w:eastAsia="Times New Roman" w:hAnsi="Arial" w:cs="Arial"/>
          <w:sz w:val="24"/>
          <w:szCs w:val="24"/>
        </w:rPr>
        <w:tab/>
      </w:r>
      <w:r w:rsidRPr="00521FF2">
        <w:rPr>
          <w:rFonts w:ascii="Arial" w:eastAsia="Times New Roman" w:hAnsi="Arial" w:cs="Arial"/>
          <w:color w:val="000000"/>
          <w:sz w:val="24"/>
          <w:szCs w:val="24"/>
        </w:rPr>
        <w:t>The District may dismiss a formal complaint with regard to Title IX sexual harassment if at any time during the investigation or determination of responsibility stage(s):</w:t>
      </w:r>
    </w:p>
    <w:p w14:paraId="3DE4D451"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A complainant notifies the Title IX Coordinator in writing that the complainant would like to withdraw the formal complaint or any allegations therein;</w:t>
      </w:r>
    </w:p>
    <w:p w14:paraId="0EB1F01C"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b.</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The respondent is no longer enrolled or employed by the District; or</w:t>
      </w:r>
    </w:p>
    <w:p w14:paraId="5B551CFD" w14:textId="77777777" w:rsidR="00DC231C" w:rsidRPr="00521FF2" w:rsidRDefault="00AD0A14" w:rsidP="007753E4">
      <w:pPr>
        <w:tabs>
          <w:tab w:val="left" w:pos="1440"/>
        </w:tabs>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c.</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Specific circumstances prevent the recipient from gathering evidence sufficient to reach a determination as to the formal complaint or allegations therein.  </w:t>
      </w:r>
    </w:p>
    <w:p w14:paraId="6B46064D"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3.</w:t>
      </w:r>
      <w:r w:rsidR="0000151D">
        <w:rPr>
          <w:rFonts w:ascii="Arial" w:eastAsia="Times New Roman" w:hAnsi="Arial" w:cs="Arial"/>
          <w:sz w:val="24"/>
          <w:szCs w:val="24"/>
        </w:rPr>
        <w:tab/>
      </w:r>
      <w:r w:rsidRPr="00521FF2">
        <w:rPr>
          <w:rFonts w:ascii="Arial" w:eastAsia="Times New Roman" w:hAnsi="Arial" w:cs="Arial"/>
          <w:color w:val="000000"/>
          <w:sz w:val="24"/>
          <w:szCs w:val="24"/>
        </w:rPr>
        <w:t xml:space="preserve">Upon dismissal of a formal complaint, the District must promptly send written notice of the dismissal and the reason(s) </w:t>
      </w:r>
      <w:r w:rsidRPr="00521FF2">
        <w:rPr>
          <w:rFonts w:ascii="Arial" w:eastAsia="Times New Roman" w:hAnsi="Arial" w:cs="Arial"/>
          <w:sz w:val="24"/>
          <w:szCs w:val="24"/>
        </w:rPr>
        <w:t>therefore</w:t>
      </w:r>
      <w:r w:rsidRPr="00521FF2">
        <w:rPr>
          <w:rFonts w:ascii="Arial" w:eastAsia="Times New Roman" w:hAnsi="Arial" w:cs="Arial"/>
          <w:color w:val="000000"/>
          <w:sz w:val="24"/>
          <w:szCs w:val="24"/>
        </w:rPr>
        <w:t xml:space="preserve"> simultaneously to the parties.</w:t>
      </w:r>
    </w:p>
    <w:p w14:paraId="786CA37E" w14:textId="77777777" w:rsidR="00DC231C"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4. </w:t>
      </w:r>
      <w:r w:rsidRPr="00521FF2">
        <w:rPr>
          <w:rFonts w:ascii="Arial" w:eastAsia="Times New Roman" w:hAnsi="Arial" w:cs="Arial"/>
          <w:color w:val="000000"/>
          <w:sz w:val="24"/>
          <w:szCs w:val="24"/>
        </w:rPr>
        <w:t>The dismissal of a formal complaint under Title IX does not preclude the District from continuing any investigation or taking action under other District policies, code of conduct or administrative rules/regulations.  In some cases, the District may have an obligation to continue an investigation and proceed under a different policy or mandated process. </w:t>
      </w:r>
    </w:p>
    <w:p w14:paraId="7AC90BC9" w14:textId="77777777" w:rsidR="0000151D" w:rsidRPr="00521FF2" w:rsidRDefault="0000151D" w:rsidP="007753E4">
      <w:pPr>
        <w:spacing w:after="0" w:line="240" w:lineRule="auto"/>
        <w:ind w:left="1080" w:hanging="360"/>
        <w:jc w:val="both"/>
        <w:rPr>
          <w:rFonts w:ascii="Arial" w:eastAsia="Times New Roman" w:hAnsi="Arial" w:cs="Arial"/>
          <w:sz w:val="24"/>
          <w:szCs w:val="24"/>
        </w:rPr>
      </w:pPr>
    </w:p>
    <w:p w14:paraId="0DD61755" w14:textId="77777777" w:rsidR="00DC231C" w:rsidRPr="00521FF2" w:rsidRDefault="00AD0A14" w:rsidP="007753E4">
      <w:pPr>
        <w:numPr>
          <w:ilvl w:val="0"/>
          <w:numId w:val="2"/>
        </w:numPr>
        <w:spacing w:after="0" w:line="240" w:lineRule="auto"/>
        <w:jc w:val="both"/>
        <w:rPr>
          <w:rFonts w:ascii="Arial" w:eastAsia="Times New Roman" w:hAnsi="Arial" w:cs="Arial"/>
          <w:b/>
          <w:color w:val="000000"/>
          <w:sz w:val="24"/>
          <w:szCs w:val="24"/>
        </w:rPr>
      </w:pPr>
      <w:r w:rsidRPr="00521FF2">
        <w:rPr>
          <w:rFonts w:ascii="Arial" w:eastAsia="Times New Roman" w:hAnsi="Arial" w:cs="Arial"/>
          <w:b/>
          <w:color w:val="000000"/>
          <w:sz w:val="24"/>
          <w:szCs w:val="24"/>
          <w:u w:val="single"/>
        </w:rPr>
        <w:t>Appeals</w:t>
      </w:r>
      <w:r w:rsidRPr="00521FF2">
        <w:rPr>
          <w:rFonts w:ascii="Arial" w:eastAsia="Times New Roman" w:hAnsi="Arial" w:cs="Arial"/>
          <w:b/>
          <w:color w:val="000000"/>
          <w:sz w:val="24"/>
          <w:szCs w:val="24"/>
        </w:rPr>
        <w:t>.</w:t>
      </w:r>
      <w:r w:rsidRPr="00521FF2">
        <w:rPr>
          <w:rFonts w:ascii="Arial" w:eastAsia="Times New Roman" w:hAnsi="Arial" w:cs="Arial"/>
          <w:b/>
          <w:sz w:val="24"/>
          <w:szCs w:val="24"/>
        </w:rPr>
        <w:t xml:space="preserve"> </w:t>
      </w:r>
      <w:r w:rsidRPr="00521FF2">
        <w:rPr>
          <w:rFonts w:ascii="Arial" w:eastAsia="Times New Roman" w:hAnsi="Arial" w:cs="Arial"/>
          <w:sz w:val="24"/>
          <w:szCs w:val="24"/>
        </w:rPr>
        <w:t>The District must offer both parties an appeal from a Initial Determination Regarding Responsibility, and f</w:t>
      </w:r>
      <w:r w:rsidR="00F447F8" w:rsidRPr="00521FF2">
        <w:rPr>
          <w:rFonts w:ascii="Arial" w:eastAsia="Times New Roman" w:hAnsi="Arial" w:cs="Arial"/>
          <w:sz w:val="24"/>
          <w:szCs w:val="24"/>
        </w:rPr>
        <w:t>rom</w:t>
      </w:r>
      <w:r w:rsidRPr="00521FF2">
        <w:rPr>
          <w:rFonts w:ascii="Arial" w:eastAsia="Times New Roman" w:hAnsi="Arial" w:cs="Arial"/>
          <w:sz w:val="24"/>
          <w:szCs w:val="24"/>
        </w:rPr>
        <w:t xml:space="preserve"> a Dismissal of a Formal Complaint, or any allegations therein.</w:t>
      </w:r>
    </w:p>
    <w:p w14:paraId="6949CE59"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1.</w:t>
      </w:r>
      <w:r w:rsidR="0000151D">
        <w:rPr>
          <w:rFonts w:ascii="Arial" w:eastAsia="Times New Roman" w:hAnsi="Arial" w:cs="Arial"/>
          <w:sz w:val="24"/>
          <w:szCs w:val="24"/>
        </w:rPr>
        <w:tab/>
      </w:r>
      <w:r w:rsidRPr="00521FF2">
        <w:rPr>
          <w:rFonts w:ascii="Arial" w:eastAsia="Times New Roman" w:hAnsi="Arial" w:cs="Arial"/>
          <w:sz w:val="24"/>
          <w:szCs w:val="24"/>
          <w:u w:val="single"/>
        </w:rPr>
        <w:t>Method of Filing.</w:t>
      </w:r>
      <w:r w:rsidRPr="00521FF2">
        <w:rPr>
          <w:rFonts w:ascii="Arial" w:eastAsia="Times New Roman" w:hAnsi="Arial" w:cs="Arial"/>
          <w:sz w:val="24"/>
          <w:szCs w:val="24"/>
        </w:rPr>
        <w:t xml:space="preserve"> </w:t>
      </w:r>
      <w:r w:rsidRPr="00521FF2">
        <w:rPr>
          <w:rFonts w:ascii="Arial" w:eastAsia="Times New Roman" w:hAnsi="Arial" w:cs="Arial"/>
          <w:color w:val="000000"/>
          <w:sz w:val="24"/>
          <w:szCs w:val="24"/>
        </w:rPr>
        <w:t xml:space="preserve">Either party may appeal the Initial Determination of Responsibility or the dismissal of a </w:t>
      </w:r>
      <w:r w:rsidRPr="00521FF2">
        <w:rPr>
          <w:rFonts w:ascii="Arial" w:eastAsia="Times New Roman" w:hAnsi="Arial" w:cs="Arial"/>
          <w:sz w:val="24"/>
          <w:szCs w:val="24"/>
        </w:rPr>
        <w:t>F</w:t>
      </w:r>
      <w:r w:rsidRPr="00521FF2">
        <w:rPr>
          <w:rFonts w:ascii="Arial" w:eastAsia="Times New Roman" w:hAnsi="Arial" w:cs="Arial"/>
          <w:color w:val="000000"/>
          <w:sz w:val="24"/>
          <w:szCs w:val="24"/>
        </w:rPr>
        <w:t xml:space="preserve">ormal </w:t>
      </w:r>
      <w:r w:rsidRPr="00521FF2">
        <w:rPr>
          <w:rFonts w:ascii="Arial" w:eastAsia="Times New Roman" w:hAnsi="Arial" w:cs="Arial"/>
          <w:sz w:val="24"/>
          <w:szCs w:val="24"/>
        </w:rPr>
        <w:t>C</w:t>
      </w:r>
      <w:r w:rsidRPr="00521FF2">
        <w:rPr>
          <w:rFonts w:ascii="Arial" w:eastAsia="Times New Roman" w:hAnsi="Arial" w:cs="Arial"/>
          <w:color w:val="000000"/>
          <w:sz w:val="24"/>
          <w:szCs w:val="24"/>
        </w:rPr>
        <w:t xml:space="preserve">omplaint of Sexual Harassment (or any allegations therein) by notifying the Superintendent in writing (“written appeal”), with a copy to the Title IX Coordinator.  If there are multiple determinations of responsibility, the written appeal shall specify which ones are included in the appeal. </w:t>
      </w:r>
    </w:p>
    <w:p w14:paraId="4F7E2E8F"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2. </w:t>
      </w:r>
      <w:r w:rsidR="0000151D">
        <w:rPr>
          <w:rFonts w:ascii="Arial" w:eastAsia="Times New Roman" w:hAnsi="Arial" w:cs="Arial"/>
          <w:sz w:val="24"/>
          <w:szCs w:val="24"/>
        </w:rPr>
        <w:tab/>
      </w:r>
      <w:r w:rsidRPr="00521FF2">
        <w:rPr>
          <w:rFonts w:ascii="Arial" w:eastAsia="Times New Roman" w:hAnsi="Arial" w:cs="Arial"/>
          <w:sz w:val="24"/>
          <w:szCs w:val="24"/>
          <w:u w:val="single"/>
        </w:rPr>
        <w:t>Deadline for Notice of Appeal.</w:t>
      </w:r>
      <w:r w:rsidRPr="00521FF2">
        <w:rPr>
          <w:rFonts w:ascii="Arial" w:eastAsia="Times New Roman" w:hAnsi="Arial" w:cs="Arial"/>
          <w:sz w:val="24"/>
          <w:szCs w:val="24"/>
        </w:rPr>
        <w:t xml:space="preserve"> T</w:t>
      </w:r>
      <w:r w:rsidRPr="00521FF2">
        <w:rPr>
          <w:rFonts w:ascii="Arial" w:eastAsia="Times New Roman" w:hAnsi="Arial" w:cs="Arial"/>
          <w:color w:val="000000"/>
          <w:sz w:val="24"/>
          <w:szCs w:val="24"/>
        </w:rPr>
        <w:t xml:space="preserve">he Notice of Appeal must be in writing and </w:t>
      </w:r>
      <w:r w:rsidRPr="00521FF2">
        <w:rPr>
          <w:rFonts w:ascii="Arial" w:eastAsia="Times New Roman" w:hAnsi="Arial" w:cs="Arial"/>
          <w:sz w:val="24"/>
          <w:szCs w:val="24"/>
        </w:rPr>
        <w:t xml:space="preserve">received </w:t>
      </w:r>
      <w:r w:rsidRPr="00521FF2">
        <w:rPr>
          <w:rFonts w:ascii="Arial" w:eastAsia="Times New Roman" w:hAnsi="Arial" w:cs="Arial"/>
          <w:color w:val="000000"/>
          <w:sz w:val="24"/>
          <w:szCs w:val="24"/>
        </w:rPr>
        <w:t xml:space="preserve">by the Superintendent, with a copy </w:t>
      </w:r>
      <w:r w:rsidRPr="00521FF2">
        <w:rPr>
          <w:rFonts w:ascii="Arial" w:eastAsia="Times New Roman" w:hAnsi="Arial" w:cs="Arial"/>
          <w:sz w:val="24"/>
          <w:szCs w:val="24"/>
        </w:rPr>
        <w:t>to the Title IX Coordinator,</w:t>
      </w:r>
      <w:r w:rsidRPr="00521FF2">
        <w:rPr>
          <w:rFonts w:ascii="Arial" w:eastAsia="Times New Roman" w:hAnsi="Arial" w:cs="Arial"/>
          <w:color w:val="000000"/>
          <w:sz w:val="24"/>
          <w:szCs w:val="24"/>
        </w:rPr>
        <w:t xml:space="preserve"> within 10 days of either the Initial Determination of Responsibility or the written </w:t>
      </w:r>
      <w:r w:rsidRPr="00521FF2">
        <w:rPr>
          <w:rFonts w:ascii="Arial" w:eastAsia="Times New Roman" w:hAnsi="Arial" w:cs="Arial"/>
          <w:sz w:val="24"/>
          <w:szCs w:val="24"/>
        </w:rPr>
        <w:t>N</w:t>
      </w:r>
      <w:r w:rsidRPr="00521FF2">
        <w:rPr>
          <w:rFonts w:ascii="Arial" w:eastAsia="Times New Roman" w:hAnsi="Arial" w:cs="Arial"/>
          <w:color w:val="000000"/>
          <w:sz w:val="24"/>
          <w:szCs w:val="24"/>
        </w:rPr>
        <w:t xml:space="preserve">otice of </w:t>
      </w:r>
      <w:r w:rsidRPr="00521FF2">
        <w:rPr>
          <w:rFonts w:ascii="Arial" w:eastAsia="Times New Roman" w:hAnsi="Arial" w:cs="Arial"/>
          <w:sz w:val="24"/>
          <w:szCs w:val="24"/>
        </w:rPr>
        <w:t>D</w:t>
      </w:r>
      <w:r w:rsidRPr="00521FF2">
        <w:rPr>
          <w:rFonts w:ascii="Arial" w:eastAsia="Times New Roman" w:hAnsi="Arial" w:cs="Arial"/>
          <w:color w:val="000000"/>
          <w:sz w:val="24"/>
          <w:szCs w:val="24"/>
        </w:rPr>
        <w:t>ismissal being communicated to the parties</w:t>
      </w:r>
      <w:r w:rsidRPr="00521FF2">
        <w:rPr>
          <w:rFonts w:ascii="Arial" w:eastAsia="Times New Roman" w:hAnsi="Arial" w:cs="Arial"/>
          <w:sz w:val="24"/>
          <w:szCs w:val="24"/>
        </w:rPr>
        <w:t xml:space="preserve">, as appropriate. </w:t>
      </w:r>
    </w:p>
    <w:p w14:paraId="36CCF1F3" w14:textId="77777777" w:rsidR="00DC231C" w:rsidRPr="00521FF2" w:rsidRDefault="00AD0A14" w:rsidP="007753E4">
      <w:pPr>
        <w:spacing w:after="0" w:line="240" w:lineRule="auto"/>
        <w:ind w:left="1080" w:hanging="360"/>
        <w:jc w:val="both"/>
        <w:rPr>
          <w:rFonts w:ascii="Arial" w:eastAsia="Times New Roman" w:hAnsi="Arial" w:cs="Arial"/>
          <w:color w:val="000000"/>
          <w:sz w:val="24"/>
          <w:szCs w:val="24"/>
        </w:rPr>
      </w:pPr>
      <w:r w:rsidRPr="00521FF2">
        <w:rPr>
          <w:rFonts w:ascii="Arial" w:eastAsia="Times New Roman" w:hAnsi="Arial" w:cs="Arial"/>
          <w:sz w:val="24"/>
          <w:szCs w:val="24"/>
        </w:rPr>
        <w:t xml:space="preserve">3. </w:t>
      </w:r>
      <w:r w:rsidR="0000151D">
        <w:rPr>
          <w:rFonts w:ascii="Arial" w:eastAsia="Times New Roman" w:hAnsi="Arial" w:cs="Arial"/>
          <w:sz w:val="24"/>
          <w:szCs w:val="24"/>
        </w:rPr>
        <w:tab/>
      </w:r>
      <w:r w:rsidRPr="00521FF2">
        <w:rPr>
          <w:rFonts w:ascii="Arial" w:eastAsia="Times New Roman" w:hAnsi="Arial" w:cs="Arial"/>
          <w:sz w:val="24"/>
          <w:szCs w:val="24"/>
          <w:u w:val="single"/>
        </w:rPr>
        <w:t>Grounds For Appeal</w:t>
      </w:r>
      <w:r w:rsidRPr="00521FF2">
        <w:rPr>
          <w:rFonts w:ascii="Arial" w:eastAsia="Times New Roman" w:hAnsi="Arial" w:cs="Arial"/>
          <w:sz w:val="24"/>
          <w:szCs w:val="24"/>
        </w:rPr>
        <w:t xml:space="preserve">. Either party may only appeal the Initial Determination of Responsibility or the Dismissal of a Formal Complaint of Sexual Harassment (or any allegations therein) </w:t>
      </w:r>
      <w:r w:rsidRPr="00521FF2">
        <w:rPr>
          <w:rFonts w:ascii="Arial" w:eastAsia="Times New Roman" w:hAnsi="Arial" w:cs="Arial"/>
          <w:color w:val="000000"/>
          <w:sz w:val="24"/>
          <w:szCs w:val="24"/>
        </w:rPr>
        <w:t>based upon one or more of the following grounds, which must be stated specifically in the party’s written appeal:</w:t>
      </w:r>
    </w:p>
    <w:p w14:paraId="6F6AD47C"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Procedural irregularity that affected the outcome of the matter;</w:t>
      </w:r>
    </w:p>
    <w:p w14:paraId="706697BF" w14:textId="77777777" w:rsidR="00DC231C" w:rsidRPr="00521FF2" w:rsidRDefault="00AD0A14" w:rsidP="007753E4">
      <w:pPr>
        <w:spacing w:after="0" w:line="240" w:lineRule="auto"/>
        <w:ind w:left="1440" w:hanging="360"/>
        <w:jc w:val="both"/>
        <w:rPr>
          <w:rFonts w:ascii="Arial" w:eastAsia="Times New Roman" w:hAnsi="Arial" w:cs="Arial"/>
          <w:color w:val="000000"/>
          <w:sz w:val="24"/>
          <w:szCs w:val="24"/>
        </w:rPr>
      </w:pPr>
      <w:r w:rsidRPr="00521FF2">
        <w:rPr>
          <w:rFonts w:ascii="Arial" w:eastAsia="Times New Roman" w:hAnsi="Arial" w:cs="Arial"/>
          <w:sz w:val="24"/>
          <w:szCs w:val="24"/>
        </w:rPr>
        <w:t>b.</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New evidence that was not reasonably available at the time the determination regarding responsibility or dismissal was made, that could affect the outcome of the matter; or</w:t>
      </w:r>
    </w:p>
    <w:p w14:paraId="2AD88096"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c.</w:t>
      </w:r>
      <w:r w:rsidR="00D20539" w:rsidRPr="00521FF2">
        <w:rPr>
          <w:rFonts w:ascii="Arial" w:eastAsia="Times New Roman" w:hAnsi="Arial" w:cs="Arial"/>
          <w:sz w:val="24"/>
          <w:szCs w:val="24"/>
        </w:rPr>
        <w:t xml:space="preserve"> </w:t>
      </w:r>
      <w:r w:rsidR="0000151D">
        <w:rPr>
          <w:rFonts w:ascii="Arial" w:eastAsia="Times New Roman" w:hAnsi="Arial" w:cs="Arial"/>
          <w:sz w:val="24"/>
          <w:szCs w:val="24"/>
        </w:rPr>
        <w:tab/>
      </w:r>
      <w:r w:rsidRPr="00521FF2">
        <w:rPr>
          <w:rFonts w:ascii="Arial" w:eastAsia="Times New Roman" w:hAnsi="Arial" w:cs="Arial"/>
          <w:color w:val="000000"/>
          <w:sz w:val="24"/>
          <w:szCs w:val="24"/>
        </w:rPr>
        <w:t>The Title IX Coordinator, investigator(s), or decision-maker(s) had a conflict of interest or bias for or against complainants or respondents generally or the individual complainant or respondent that affected the outcome of the matter.</w:t>
      </w:r>
    </w:p>
    <w:p w14:paraId="4EC9BA41"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4. </w:t>
      </w:r>
      <w:r w:rsidR="0000151D">
        <w:rPr>
          <w:rFonts w:ascii="Arial" w:eastAsia="Times New Roman" w:hAnsi="Arial" w:cs="Arial"/>
          <w:sz w:val="24"/>
          <w:szCs w:val="24"/>
        </w:rPr>
        <w:tab/>
      </w:r>
      <w:r w:rsidRPr="00521FF2">
        <w:rPr>
          <w:rFonts w:ascii="Arial" w:eastAsia="Times New Roman" w:hAnsi="Arial" w:cs="Arial"/>
          <w:sz w:val="24"/>
          <w:szCs w:val="24"/>
          <w:u w:val="single"/>
        </w:rPr>
        <w:t>Appellate Decision-Maker</w:t>
      </w:r>
      <w:r w:rsidRPr="00521FF2">
        <w:rPr>
          <w:rFonts w:ascii="Arial" w:eastAsia="Times New Roman" w:hAnsi="Arial" w:cs="Arial"/>
          <w:sz w:val="24"/>
          <w:szCs w:val="24"/>
        </w:rPr>
        <w:t>. The Appellate Decision-Maker shall not be the same person as the Initial Decision-Maker that reached the determination regarding responsibility or the Dismissal of a Formal Complaint of Sexual Harassment, the Investigator(s) or the Title IX Coordinator.   The Appellate Decision-Maker shall not have a conflict of interest or bias for or against complainants or respondents generally or an individual complainant or respondent. The Appellate Decision-Maker shall be trained as set forth in section V.</w:t>
      </w:r>
      <w:r w:rsidR="00DA2076" w:rsidRPr="00521FF2">
        <w:rPr>
          <w:rFonts w:ascii="Arial" w:eastAsia="Times New Roman" w:hAnsi="Arial" w:cs="Arial"/>
          <w:sz w:val="24"/>
          <w:szCs w:val="24"/>
        </w:rPr>
        <w:t>F</w:t>
      </w:r>
      <w:r w:rsidRPr="00521FF2">
        <w:rPr>
          <w:rFonts w:ascii="Arial" w:eastAsia="Times New Roman" w:hAnsi="Arial" w:cs="Arial"/>
          <w:sz w:val="24"/>
          <w:szCs w:val="24"/>
        </w:rPr>
        <w:t>.2. and 3.</w:t>
      </w:r>
    </w:p>
    <w:p w14:paraId="2BFB3F8F" w14:textId="77777777" w:rsidR="00DC231C" w:rsidRPr="00521FF2" w:rsidRDefault="00AD0A14" w:rsidP="0000151D">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5. </w:t>
      </w:r>
      <w:r w:rsidR="0000151D">
        <w:rPr>
          <w:rFonts w:ascii="Arial" w:eastAsia="Times New Roman" w:hAnsi="Arial" w:cs="Arial"/>
          <w:sz w:val="24"/>
          <w:szCs w:val="24"/>
        </w:rPr>
        <w:tab/>
      </w:r>
      <w:r w:rsidRPr="00521FF2">
        <w:rPr>
          <w:rFonts w:ascii="Arial" w:eastAsia="Times New Roman" w:hAnsi="Arial" w:cs="Arial"/>
          <w:sz w:val="24"/>
          <w:szCs w:val="24"/>
          <w:u w:val="single"/>
        </w:rPr>
        <w:t>District Notification of Appeal and Duty to Equitable Treatment of Parties During Appeal.</w:t>
      </w:r>
      <w:r w:rsidRPr="00521FF2">
        <w:rPr>
          <w:rFonts w:ascii="Arial" w:eastAsia="Times New Roman" w:hAnsi="Arial" w:cs="Arial"/>
          <w:sz w:val="24"/>
          <w:szCs w:val="24"/>
        </w:rPr>
        <w:t xml:space="preserve"> The District must notify the both parties in writing when an appeal is filed and implement appeal procedures equally for both parties.</w:t>
      </w:r>
    </w:p>
    <w:p w14:paraId="60C212A9" w14:textId="77777777" w:rsidR="00DC231C" w:rsidRPr="00521FF2" w:rsidRDefault="00AD0A14" w:rsidP="0000151D">
      <w:pPr>
        <w:spacing w:after="0" w:line="240" w:lineRule="auto"/>
        <w:ind w:left="1080" w:hanging="360"/>
        <w:jc w:val="both"/>
        <w:rPr>
          <w:rFonts w:ascii="Arial" w:eastAsia="Times New Roman" w:hAnsi="Arial" w:cs="Arial"/>
          <w:sz w:val="24"/>
          <w:szCs w:val="24"/>
          <w:u w:val="single"/>
        </w:rPr>
      </w:pPr>
      <w:r w:rsidRPr="00521FF2">
        <w:rPr>
          <w:rFonts w:ascii="Arial" w:eastAsia="Times New Roman" w:hAnsi="Arial" w:cs="Arial"/>
          <w:sz w:val="24"/>
          <w:szCs w:val="24"/>
        </w:rPr>
        <w:t xml:space="preserve">6. </w:t>
      </w:r>
      <w:r w:rsidR="0000151D">
        <w:rPr>
          <w:rFonts w:ascii="Arial" w:eastAsia="Times New Roman" w:hAnsi="Arial" w:cs="Arial"/>
          <w:sz w:val="24"/>
          <w:szCs w:val="24"/>
        </w:rPr>
        <w:tab/>
      </w:r>
      <w:r w:rsidRPr="00521FF2">
        <w:rPr>
          <w:rFonts w:ascii="Arial" w:eastAsia="Times New Roman" w:hAnsi="Arial" w:cs="Arial"/>
          <w:sz w:val="24"/>
          <w:szCs w:val="24"/>
          <w:u w:val="single"/>
        </w:rPr>
        <w:t xml:space="preserve">Opportunity to Brief Appellate Decision-Maker. </w:t>
      </w:r>
    </w:p>
    <w:p w14:paraId="1052C2B3" w14:textId="77777777" w:rsidR="00DC231C" w:rsidRPr="00521FF2" w:rsidRDefault="00AD0A14" w:rsidP="0000151D">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a.</w:t>
      </w:r>
      <w:r w:rsidRPr="00521FF2">
        <w:rPr>
          <w:rFonts w:ascii="Arial" w:eastAsia="Times New Roman" w:hAnsi="Arial" w:cs="Arial"/>
          <w:sz w:val="24"/>
          <w:szCs w:val="24"/>
        </w:rPr>
        <w:tab/>
      </w:r>
      <w:r w:rsidRPr="00521FF2">
        <w:rPr>
          <w:rFonts w:ascii="Arial" w:eastAsia="Times New Roman" w:hAnsi="Arial" w:cs="Arial"/>
          <w:sz w:val="24"/>
          <w:szCs w:val="24"/>
          <w:u w:val="single"/>
        </w:rPr>
        <w:t>Deadline In Cases Other than Newly Available Evidence</w:t>
      </w:r>
      <w:r w:rsidRPr="00521FF2">
        <w:rPr>
          <w:rFonts w:ascii="Arial" w:eastAsia="Times New Roman" w:hAnsi="Arial" w:cs="Arial"/>
          <w:sz w:val="24"/>
          <w:szCs w:val="24"/>
        </w:rPr>
        <w:t xml:space="preserve">. Except in cases of newly available evidence, each party shall have 10 days  “reasonable and equal opportunity] from the date of the Notification of Appeal under section H.5. above, to submit to the Appellate Decision-Maker a written statement in support of, or challenging, the Initial Determination Regarding Responsibility. </w:t>
      </w:r>
    </w:p>
    <w:p w14:paraId="520416AE" w14:textId="77777777" w:rsidR="00DC231C" w:rsidRPr="00521FF2" w:rsidRDefault="00AD0A14" w:rsidP="0000151D">
      <w:pPr>
        <w:spacing w:after="0" w:line="240" w:lineRule="auto"/>
        <w:ind w:left="1440" w:hanging="360"/>
        <w:jc w:val="both"/>
        <w:rPr>
          <w:rFonts w:ascii="Arial" w:eastAsia="Times New Roman" w:hAnsi="Arial" w:cs="Arial"/>
          <w:i/>
          <w:sz w:val="24"/>
          <w:szCs w:val="24"/>
        </w:rPr>
      </w:pPr>
      <w:r w:rsidRPr="00521FF2">
        <w:rPr>
          <w:rFonts w:ascii="Arial" w:eastAsia="Times New Roman" w:hAnsi="Arial" w:cs="Arial"/>
          <w:sz w:val="24"/>
          <w:szCs w:val="24"/>
        </w:rPr>
        <w:t>b.</w:t>
      </w:r>
      <w:r w:rsidRPr="00521FF2">
        <w:rPr>
          <w:rFonts w:ascii="Arial" w:eastAsia="Times New Roman" w:hAnsi="Arial" w:cs="Arial"/>
          <w:sz w:val="24"/>
          <w:szCs w:val="24"/>
        </w:rPr>
        <w:tab/>
      </w:r>
      <w:r w:rsidRPr="00521FF2">
        <w:rPr>
          <w:rFonts w:ascii="Arial" w:eastAsia="Times New Roman" w:hAnsi="Arial" w:cs="Arial"/>
          <w:sz w:val="24"/>
          <w:szCs w:val="24"/>
          <w:u w:val="single"/>
        </w:rPr>
        <w:t>Deadline in Cases of Newly Available Evidence</w:t>
      </w:r>
      <w:r w:rsidR="007B6FF1" w:rsidRPr="00521FF2">
        <w:rPr>
          <w:rFonts w:ascii="Arial" w:eastAsia="Times New Roman" w:hAnsi="Arial" w:cs="Arial"/>
          <w:sz w:val="24"/>
          <w:szCs w:val="24"/>
        </w:rPr>
        <w:t>. In cases where</w:t>
      </w:r>
      <w:r w:rsidRPr="00521FF2">
        <w:rPr>
          <w:rFonts w:ascii="Arial" w:eastAsia="Times New Roman" w:hAnsi="Arial" w:cs="Arial"/>
          <w:sz w:val="24"/>
          <w:szCs w:val="24"/>
        </w:rPr>
        <w:t xml:space="preserve"> the basis of the appeal is newly available evidence affecting the outcome, the party relying upon such evidence shall submit to the Appellate Decision-Maker such evidence or a summary of such evidence along with the party’s appeal statement first and within 7 days from the date of the Notification of the Appeal. In such instances the Appellate Decision-Maker shall then forward such documentation on to the opposing party, whereupon the opposing party shall thereafter have 7 days to review and submit their Brief t</w:t>
      </w:r>
      <w:r w:rsidR="007B6FF1" w:rsidRPr="00521FF2">
        <w:rPr>
          <w:rFonts w:ascii="Arial" w:eastAsia="Times New Roman" w:hAnsi="Arial" w:cs="Arial"/>
          <w:sz w:val="24"/>
          <w:szCs w:val="24"/>
        </w:rPr>
        <w:t>o the Appellate Decision-Maker.</w:t>
      </w:r>
    </w:p>
    <w:p w14:paraId="01E70042" w14:textId="77777777" w:rsidR="00DC231C" w:rsidRPr="00521FF2" w:rsidRDefault="00AD0A14" w:rsidP="0000151D">
      <w:pPr>
        <w:spacing w:after="0" w:line="240" w:lineRule="auto"/>
        <w:ind w:left="1080" w:hanging="360"/>
        <w:rPr>
          <w:rFonts w:ascii="Arial" w:eastAsia="Times New Roman" w:hAnsi="Arial" w:cs="Arial"/>
          <w:sz w:val="24"/>
          <w:szCs w:val="24"/>
          <w:u w:val="single"/>
        </w:rPr>
      </w:pPr>
      <w:r w:rsidRPr="00521FF2">
        <w:rPr>
          <w:rFonts w:ascii="Arial" w:eastAsia="Times New Roman" w:hAnsi="Arial" w:cs="Arial"/>
          <w:sz w:val="24"/>
          <w:szCs w:val="24"/>
        </w:rPr>
        <w:t xml:space="preserve">7. </w:t>
      </w:r>
      <w:r w:rsidRPr="00521FF2">
        <w:rPr>
          <w:rFonts w:ascii="Arial" w:eastAsia="Times New Roman" w:hAnsi="Arial" w:cs="Arial"/>
          <w:sz w:val="24"/>
          <w:szCs w:val="24"/>
          <w:u w:val="single"/>
        </w:rPr>
        <w:t xml:space="preserve">Written Determination of the Appeal </w:t>
      </w:r>
    </w:p>
    <w:p w14:paraId="16019ECC" w14:textId="77777777" w:rsidR="00DC231C" w:rsidRPr="00521FF2" w:rsidRDefault="00AD0A14" w:rsidP="0000151D">
      <w:pPr>
        <w:numPr>
          <w:ilvl w:val="0"/>
          <w:numId w:val="25"/>
        </w:numPr>
        <w:spacing w:after="0" w:line="240" w:lineRule="auto"/>
        <w:ind w:left="1440"/>
        <w:jc w:val="both"/>
        <w:rPr>
          <w:rFonts w:ascii="Arial" w:eastAsia="Times New Roman" w:hAnsi="Arial" w:cs="Arial"/>
          <w:sz w:val="24"/>
          <w:szCs w:val="24"/>
        </w:rPr>
      </w:pPr>
      <w:r w:rsidRPr="00521FF2">
        <w:rPr>
          <w:rFonts w:ascii="Arial" w:eastAsia="Times New Roman" w:hAnsi="Arial" w:cs="Arial"/>
          <w:color w:val="000000"/>
          <w:sz w:val="24"/>
          <w:szCs w:val="24"/>
        </w:rPr>
        <w:t xml:space="preserve">The </w:t>
      </w:r>
      <w:r w:rsidRPr="00521FF2">
        <w:rPr>
          <w:rFonts w:ascii="Arial" w:eastAsia="Times New Roman" w:hAnsi="Arial" w:cs="Arial"/>
          <w:sz w:val="24"/>
          <w:szCs w:val="24"/>
        </w:rPr>
        <w:t>A</w:t>
      </w:r>
      <w:r w:rsidRPr="00521FF2">
        <w:rPr>
          <w:rFonts w:ascii="Arial" w:eastAsia="Times New Roman" w:hAnsi="Arial" w:cs="Arial"/>
          <w:color w:val="000000"/>
          <w:sz w:val="24"/>
          <w:szCs w:val="24"/>
        </w:rPr>
        <w:t>ppe</w:t>
      </w:r>
      <w:r w:rsidRPr="00521FF2">
        <w:rPr>
          <w:rFonts w:ascii="Arial" w:eastAsia="Times New Roman" w:hAnsi="Arial" w:cs="Arial"/>
          <w:sz w:val="24"/>
          <w:szCs w:val="24"/>
        </w:rPr>
        <w:t>llate</w:t>
      </w:r>
      <w:r w:rsidRPr="00521FF2">
        <w:rPr>
          <w:rFonts w:ascii="Arial" w:eastAsia="Times New Roman" w:hAnsi="Arial" w:cs="Arial"/>
          <w:color w:val="000000"/>
          <w:sz w:val="24"/>
          <w:szCs w:val="24"/>
        </w:rPr>
        <w:t xml:space="preserve"> </w:t>
      </w:r>
      <w:r w:rsidRPr="00521FF2">
        <w:rPr>
          <w:rFonts w:ascii="Arial" w:eastAsia="Times New Roman" w:hAnsi="Arial" w:cs="Arial"/>
          <w:sz w:val="24"/>
          <w:szCs w:val="24"/>
        </w:rPr>
        <w:t>D</w:t>
      </w:r>
      <w:r w:rsidRPr="00521FF2">
        <w:rPr>
          <w:rFonts w:ascii="Arial" w:eastAsia="Times New Roman" w:hAnsi="Arial" w:cs="Arial"/>
          <w:color w:val="000000"/>
          <w:sz w:val="24"/>
          <w:szCs w:val="24"/>
        </w:rPr>
        <w:t>ecision</w:t>
      </w:r>
      <w:r w:rsidRPr="00521FF2">
        <w:rPr>
          <w:rFonts w:ascii="Arial" w:eastAsia="Times New Roman" w:hAnsi="Arial" w:cs="Arial"/>
          <w:sz w:val="24"/>
          <w:szCs w:val="24"/>
        </w:rPr>
        <w:t>-M</w:t>
      </w:r>
      <w:r w:rsidRPr="00521FF2">
        <w:rPr>
          <w:rFonts w:ascii="Arial" w:eastAsia="Times New Roman" w:hAnsi="Arial" w:cs="Arial"/>
          <w:color w:val="000000"/>
          <w:sz w:val="24"/>
          <w:szCs w:val="24"/>
        </w:rPr>
        <w:t xml:space="preserve">aker shall provide a </w:t>
      </w:r>
      <w:r w:rsidRPr="00521FF2">
        <w:rPr>
          <w:rFonts w:ascii="Arial" w:eastAsia="Times New Roman" w:hAnsi="Arial" w:cs="Arial"/>
          <w:sz w:val="24"/>
          <w:szCs w:val="24"/>
        </w:rPr>
        <w:t>W</w:t>
      </w:r>
      <w:r w:rsidRPr="00521FF2">
        <w:rPr>
          <w:rFonts w:ascii="Arial" w:eastAsia="Times New Roman" w:hAnsi="Arial" w:cs="Arial"/>
          <w:color w:val="000000"/>
          <w:sz w:val="24"/>
          <w:szCs w:val="24"/>
        </w:rPr>
        <w:t xml:space="preserve">ritten </w:t>
      </w:r>
      <w:r w:rsidRPr="00521FF2">
        <w:rPr>
          <w:rFonts w:ascii="Arial" w:eastAsia="Times New Roman" w:hAnsi="Arial" w:cs="Arial"/>
          <w:sz w:val="24"/>
          <w:szCs w:val="24"/>
        </w:rPr>
        <w:t xml:space="preserve">Determination of the Appeal </w:t>
      </w:r>
      <w:r w:rsidRPr="00521FF2">
        <w:rPr>
          <w:rFonts w:ascii="Arial" w:eastAsia="Times New Roman" w:hAnsi="Arial" w:cs="Arial"/>
          <w:color w:val="000000"/>
          <w:sz w:val="24"/>
          <w:szCs w:val="24"/>
        </w:rPr>
        <w:t>after considering the record and the parties’ appeal statements, describing the result of the appeal and the ra</w:t>
      </w:r>
      <w:r w:rsidRPr="00521FF2">
        <w:rPr>
          <w:rFonts w:ascii="Arial" w:eastAsia="Times New Roman" w:hAnsi="Arial" w:cs="Arial"/>
          <w:sz w:val="24"/>
          <w:szCs w:val="24"/>
        </w:rPr>
        <w:t>tionale of the result</w:t>
      </w:r>
      <w:r w:rsidRPr="00521FF2">
        <w:rPr>
          <w:rFonts w:ascii="Arial" w:eastAsia="Times New Roman" w:hAnsi="Arial" w:cs="Arial"/>
          <w:color w:val="000000"/>
          <w:sz w:val="24"/>
          <w:szCs w:val="24"/>
        </w:rPr>
        <w:t xml:space="preserve">.  The appeals decision maker will only overturn the Initial Determination of Responsibility upon a conclusion that it was clearly erroneous (i.e., either made on unreasonable grounds, or without any proper consideration of the circumstances).  If the basis or one of the bases for the appeal was new evidence, the appeals decision maker may either make a determination of responsibility regarding that evidence or refer it back to the appropriate stage of the Title IX Grievance Process.  The </w:t>
      </w:r>
      <w:r w:rsidRPr="00521FF2">
        <w:rPr>
          <w:rFonts w:ascii="Arial" w:eastAsia="Times New Roman" w:hAnsi="Arial" w:cs="Arial"/>
          <w:sz w:val="24"/>
          <w:szCs w:val="24"/>
        </w:rPr>
        <w:t xml:space="preserve">Appellate Decision shall be provided simultaneously to both parties, with a copy to the Title IX Coordinator and the Superintendent of Schools. </w:t>
      </w:r>
    </w:p>
    <w:p w14:paraId="5735C224" w14:textId="77777777" w:rsidR="00DC231C" w:rsidRPr="00521FF2" w:rsidRDefault="00AD0A14" w:rsidP="0000151D">
      <w:pPr>
        <w:numPr>
          <w:ilvl w:val="0"/>
          <w:numId w:val="25"/>
        </w:numPr>
        <w:spacing w:after="0" w:line="240" w:lineRule="auto"/>
        <w:ind w:left="1440"/>
        <w:jc w:val="both"/>
        <w:rPr>
          <w:rFonts w:ascii="Arial" w:eastAsia="Times New Roman" w:hAnsi="Arial" w:cs="Arial"/>
          <w:sz w:val="24"/>
          <w:szCs w:val="24"/>
        </w:rPr>
      </w:pPr>
      <w:r w:rsidRPr="00521FF2">
        <w:rPr>
          <w:rFonts w:ascii="Arial" w:eastAsia="Times New Roman" w:hAnsi="Arial" w:cs="Arial"/>
          <w:sz w:val="24"/>
          <w:szCs w:val="24"/>
        </w:rPr>
        <w:t xml:space="preserve">Upon issuance of the Written Determination of the Appeal, it becomes a </w:t>
      </w:r>
      <w:r w:rsidRPr="00521FF2">
        <w:rPr>
          <w:rFonts w:ascii="Arial" w:eastAsia="Times New Roman" w:hAnsi="Arial" w:cs="Arial"/>
          <w:b/>
          <w:sz w:val="24"/>
          <w:szCs w:val="24"/>
        </w:rPr>
        <w:t xml:space="preserve">Title IX Sexual Harassment Final Decision, </w:t>
      </w:r>
      <w:r w:rsidRPr="00521FF2">
        <w:rPr>
          <w:rFonts w:ascii="Arial" w:eastAsia="Times New Roman" w:hAnsi="Arial" w:cs="Arial"/>
          <w:sz w:val="24"/>
          <w:szCs w:val="24"/>
        </w:rPr>
        <w:t xml:space="preserve">as set forth in Section IV.F.6, with commensurate Title IX obligations for the District to act as set forth in Section IV.F.7. </w:t>
      </w:r>
    </w:p>
    <w:p w14:paraId="4465BB3D" w14:textId="77777777" w:rsidR="00DC231C" w:rsidRPr="00521FF2" w:rsidRDefault="0000151D" w:rsidP="0000151D">
      <w:pPr>
        <w:spacing w:after="0" w:line="240" w:lineRule="auto"/>
        <w:ind w:left="360" w:hanging="360"/>
        <w:jc w:val="both"/>
        <w:rPr>
          <w:rFonts w:ascii="Arial" w:eastAsia="Times New Roman" w:hAnsi="Arial" w:cs="Arial"/>
          <w:b/>
          <w:sz w:val="24"/>
          <w:szCs w:val="24"/>
        </w:rPr>
      </w:pPr>
      <w:r>
        <w:rPr>
          <w:rFonts w:ascii="Arial" w:eastAsia="Times New Roman" w:hAnsi="Arial" w:cs="Arial"/>
          <w:sz w:val="24"/>
          <w:szCs w:val="24"/>
        </w:rPr>
        <w:t>V.</w:t>
      </w:r>
      <w:r>
        <w:rPr>
          <w:rFonts w:ascii="Arial" w:eastAsia="Times New Roman" w:hAnsi="Arial" w:cs="Arial"/>
          <w:sz w:val="24"/>
          <w:szCs w:val="24"/>
        </w:rPr>
        <w:tab/>
      </w:r>
      <w:r w:rsidR="00AD0A14" w:rsidRPr="00521FF2">
        <w:rPr>
          <w:rFonts w:ascii="Arial" w:eastAsia="Times New Roman" w:hAnsi="Arial" w:cs="Arial"/>
          <w:b/>
          <w:sz w:val="24"/>
          <w:szCs w:val="24"/>
          <w:u w:val="single"/>
        </w:rPr>
        <w:t>Responsible Personnel.</w:t>
      </w:r>
      <w:r w:rsidR="00AD0A14" w:rsidRPr="00521FF2">
        <w:rPr>
          <w:rFonts w:ascii="Arial" w:eastAsia="Times New Roman" w:hAnsi="Arial" w:cs="Arial"/>
          <w:b/>
          <w:sz w:val="24"/>
          <w:szCs w:val="24"/>
        </w:rPr>
        <w:t xml:space="preserve">  </w:t>
      </w:r>
    </w:p>
    <w:p w14:paraId="0DCCFD0A" w14:textId="77777777" w:rsidR="00DC231C" w:rsidRPr="00521FF2" w:rsidRDefault="00AD0A14" w:rsidP="0000151D">
      <w:pPr>
        <w:spacing w:after="0" w:line="240" w:lineRule="auto"/>
        <w:ind w:left="720" w:hanging="360"/>
        <w:jc w:val="both"/>
        <w:rPr>
          <w:rFonts w:ascii="Arial" w:eastAsia="Times New Roman" w:hAnsi="Arial" w:cs="Arial"/>
          <w:sz w:val="24"/>
          <w:szCs w:val="24"/>
          <w:u w:val="single"/>
        </w:rPr>
      </w:pPr>
      <w:r w:rsidRPr="00521FF2">
        <w:rPr>
          <w:rFonts w:ascii="Arial" w:eastAsia="Times New Roman" w:hAnsi="Arial" w:cs="Arial"/>
          <w:sz w:val="24"/>
          <w:szCs w:val="24"/>
        </w:rPr>
        <w:t>A.</w:t>
      </w:r>
      <w:r w:rsidRPr="00521FF2">
        <w:rPr>
          <w:rFonts w:ascii="Arial" w:eastAsia="Times New Roman" w:hAnsi="Arial" w:cs="Arial"/>
          <w:sz w:val="24"/>
          <w:szCs w:val="24"/>
        </w:rPr>
        <w:tab/>
      </w:r>
      <w:r w:rsidRPr="00521FF2">
        <w:rPr>
          <w:rFonts w:ascii="Arial" w:eastAsia="Times New Roman" w:hAnsi="Arial" w:cs="Arial"/>
          <w:sz w:val="24"/>
          <w:szCs w:val="24"/>
          <w:u w:val="single"/>
        </w:rPr>
        <w:t>Bias or Conflicts of Interest.</w:t>
      </w:r>
    </w:p>
    <w:p w14:paraId="0C140F00" w14:textId="77777777" w:rsidR="00DC231C" w:rsidRPr="00521FF2" w:rsidRDefault="00AD0A14" w:rsidP="0000151D">
      <w:pPr>
        <w:spacing w:after="0" w:line="240" w:lineRule="auto"/>
        <w:ind w:left="720"/>
        <w:jc w:val="both"/>
        <w:rPr>
          <w:rFonts w:ascii="Arial" w:eastAsia="Times New Roman" w:hAnsi="Arial" w:cs="Arial"/>
          <w:b/>
          <w:sz w:val="24"/>
          <w:szCs w:val="24"/>
        </w:rPr>
      </w:pPr>
      <w:r w:rsidRPr="00521FF2">
        <w:rPr>
          <w:rFonts w:ascii="Arial" w:eastAsia="Times New Roman" w:hAnsi="Arial" w:cs="Arial"/>
          <w:sz w:val="24"/>
          <w:szCs w:val="24"/>
        </w:rPr>
        <w:t xml:space="preserve">No person designated as a Title IX Coordinator, investigator, decision-maker, nor any person designated by the District to facilitate an informal resolution process, may have a conflict of interest or bias for or against complainants or respondents generally or an individual complainant or respondent. </w:t>
      </w:r>
    </w:p>
    <w:p w14:paraId="78902679" w14:textId="77777777" w:rsidR="00DC231C" w:rsidRPr="00521FF2" w:rsidRDefault="00AD0A14" w:rsidP="0000151D">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sz w:val="24"/>
          <w:szCs w:val="24"/>
        </w:rPr>
        <w:t>B.</w:t>
      </w:r>
      <w:r w:rsidRPr="00521FF2">
        <w:rPr>
          <w:rFonts w:ascii="Arial" w:eastAsia="Times New Roman" w:hAnsi="Arial" w:cs="Arial"/>
          <w:sz w:val="24"/>
          <w:szCs w:val="24"/>
        </w:rPr>
        <w:tab/>
      </w:r>
      <w:r w:rsidRPr="00521FF2">
        <w:rPr>
          <w:rFonts w:ascii="Arial" w:eastAsia="Times New Roman" w:hAnsi="Arial" w:cs="Arial"/>
          <w:b/>
          <w:sz w:val="24"/>
          <w:szCs w:val="24"/>
          <w:u w:val="single"/>
        </w:rPr>
        <w:t>Title IX Coordinator</w:t>
      </w:r>
      <w:r w:rsidRPr="00521FF2">
        <w:rPr>
          <w:rFonts w:ascii="Arial" w:eastAsia="Times New Roman" w:hAnsi="Arial" w:cs="Arial"/>
          <w:b/>
          <w:sz w:val="24"/>
          <w:szCs w:val="24"/>
        </w:rPr>
        <w:t>.</w:t>
      </w:r>
      <w:r w:rsidRPr="00521FF2">
        <w:rPr>
          <w:rFonts w:ascii="Arial" w:eastAsia="Times New Roman" w:hAnsi="Arial" w:cs="Arial"/>
          <w:sz w:val="24"/>
          <w:szCs w:val="24"/>
        </w:rPr>
        <w:t> </w:t>
      </w:r>
    </w:p>
    <w:p w14:paraId="4D20E7FE" w14:textId="77777777" w:rsidR="00DC231C" w:rsidRPr="00521FF2" w:rsidRDefault="00AD0A14" w:rsidP="0000151D">
      <w:pPr>
        <w:spacing w:after="0" w:line="240" w:lineRule="auto"/>
        <w:ind w:left="720"/>
        <w:jc w:val="both"/>
        <w:rPr>
          <w:rFonts w:ascii="Arial" w:eastAsia="Times New Roman" w:hAnsi="Arial" w:cs="Arial"/>
          <w:sz w:val="24"/>
          <w:szCs w:val="24"/>
        </w:rPr>
      </w:pPr>
      <w:r w:rsidRPr="00521FF2">
        <w:rPr>
          <w:rFonts w:ascii="Arial" w:eastAsia="Times New Roman" w:hAnsi="Arial" w:cs="Arial"/>
          <w:sz w:val="24"/>
          <w:szCs w:val="24"/>
        </w:rPr>
        <w:t xml:space="preserve">The District must designate and authorize at least one employee to coordinate its efforts to comply with its responsibilities under this Policy, which employee must be referred to as the “Title IX Coordinator.” Any individual designated by the District as a Title IX Coordinator shall be free of conflict of interest or bias for or against complainants or respondents generally or an individual complainant or respondent. </w:t>
      </w:r>
    </w:p>
    <w:p w14:paraId="0270D4D1" w14:textId="77777777" w:rsidR="00DC231C" w:rsidRPr="00521FF2" w:rsidRDefault="00AD0A14" w:rsidP="007753E4">
      <w:pPr>
        <w:spacing w:after="0" w:line="240" w:lineRule="auto"/>
        <w:ind w:left="1080" w:hanging="360"/>
        <w:jc w:val="both"/>
        <w:rPr>
          <w:rFonts w:ascii="Arial" w:eastAsia="Times New Roman" w:hAnsi="Arial" w:cs="Arial"/>
          <w:sz w:val="24"/>
          <w:szCs w:val="24"/>
        </w:rPr>
      </w:pPr>
      <w:bookmarkStart w:id="0" w:name="_heading=h.gjdgxs" w:colFirst="0" w:colLast="0"/>
      <w:bookmarkEnd w:id="0"/>
      <w:r w:rsidRPr="00521FF2">
        <w:rPr>
          <w:rFonts w:ascii="Arial" w:eastAsia="Times New Roman" w:hAnsi="Arial" w:cs="Arial"/>
          <w:sz w:val="24"/>
          <w:szCs w:val="24"/>
        </w:rPr>
        <w:t xml:space="preserve">1. </w:t>
      </w:r>
      <w:r w:rsidR="0000151D">
        <w:rPr>
          <w:rFonts w:ascii="Arial" w:eastAsia="Times New Roman" w:hAnsi="Arial" w:cs="Arial"/>
          <w:sz w:val="24"/>
          <w:szCs w:val="24"/>
        </w:rPr>
        <w:tab/>
      </w:r>
      <w:r w:rsidRPr="00521FF2">
        <w:rPr>
          <w:rFonts w:ascii="Arial" w:eastAsia="Times New Roman" w:hAnsi="Arial" w:cs="Arial"/>
          <w:sz w:val="24"/>
          <w:szCs w:val="24"/>
          <w:u w:val="single"/>
        </w:rPr>
        <w:t>Notice of Title IX Coordinator Contact Information.</w:t>
      </w:r>
      <w:r w:rsidRPr="00521FF2">
        <w:rPr>
          <w:rFonts w:ascii="Arial" w:eastAsia="Times New Roman" w:hAnsi="Arial" w:cs="Arial"/>
          <w:sz w:val="24"/>
          <w:szCs w:val="24"/>
        </w:rPr>
        <w:t xml:space="preserve"> The name or title, office address, electronic mail address, and telephone number of the employee(s) designated as the Title IX Coordinator shall be provided to the following:</w:t>
      </w:r>
    </w:p>
    <w:p w14:paraId="3DA10BBA"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a. </w:t>
      </w:r>
      <w:r w:rsidR="0000151D">
        <w:rPr>
          <w:rFonts w:ascii="Arial" w:eastAsia="Times New Roman" w:hAnsi="Arial" w:cs="Arial"/>
          <w:sz w:val="24"/>
          <w:szCs w:val="24"/>
        </w:rPr>
        <w:tab/>
      </w:r>
      <w:r w:rsidRPr="00521FF2">
        <w:rPr>
          <w:rFonts w:ascii="Arial" w:eastAsia="Times New Roman" w:hAnsi="Arial" w:cs="Arial"/>
          <w:sz w:val="24"/>
          <w:szCs w:val="24"/>
        </w:rPr>
        <w:t>all applicants for admission and employment;</w:t>
      </w:r>
    </w:p>
    <w:p w14:paraId="664BA215"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b. </w:t>
      </w:r>
      <w:r w:rsidR="0000151D">
        <w:rPr>
          <w:rFonts w:ascii="Arial" w:eastAsia="Times New Roman" w:hAnsi="Arial" w:cs="Arial"/>
          <w:sz w:val="24"/>
          <w:szCs w:val="24"/>
        </w:rPr>
        <w:tab/>
      </w:r>
      <w:r w:rsidRPr="00521FF2">
        <w:rPr>
          <w:rFonts w:ascii="Arial" w:eastAsia="Times New Roman" w:hAnsi="Arial" w:cs="Arial"/>
          <w:sz w:val="24"/>
          <w:szCs w:val="24"/>
        </w:rPr>
        <w:t>parents or legal guardians of elementary and secondary school students;</w:t>
      </w:r>
    </w:p>
    <w:p w14:paraId="7E95E35B"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c. </w:t>
      </w:r>
      <w:r w:rsidR="0000151D">
        <w:rPr>
          <w:rFonts w:ascii="Arial" w:eastAsia="Times New Roman" w:hAnsi="Arial" w:cs="Arial"/>
          <w:sz w:val="24"/>
          <w:szCs w:val="24"/>
        </w:rPr>
        <w:tab/>
      </w:r>
      <w:r w:rsidRPr="00521FF2">
        <w:rPr>
          <w:rFonts w:ascii="Arial" w:eastAsia="Times New Roman" w:hAnsi="Arial" w:cs="Arial"/>
          <w:sz w:val="24"/>
          <w:szCs w:val="24"/>
        </w:rPr>
        <w:t>employees; and</w:t>
      </w:r>
    </w:p>
    <w:p w14:paraId="57401132"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d. </w:t>
      </w:r>
      <w:r w:rsidR="0000151D">
        <w:rPr>
          <w:rFonts w:ascii="Arial" w:eastAsia="Times New Roman" w:hAnsi="Arial" w:cs="Arial"/>
          <w:sz w:val="24"/>
          <w:szCs w:val="24"/>
        </w:rPr>
        <w:tab/>
      </w:r>
      <w:r w:rsidRPr="00521FF2">
        <w:rPr>
          <w:rFonts w:ascii="Arial" w:eastAsia="Times New Roman" w:hAnsi="Arial" w:cs="Arial"/>
          <w:sz w:val="24"/>
          <w:szCs w:val="24"/>
        </w:rPr>
        <w:t>all unions or professional organizations holding collective bargaining or professional agreements with the recipient.</w:t>
      </w:r>
    </w:p>
    <w:p w14:paraId="4FE07DCF"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0000151D">
        <w:rPr>
          <w:rFonts w:ascii="Arial" w:eastAsia="Times New Roman" w:hAnsi="Arial" w:cs="Arial"/>
          <w:sz w:val="24"/>
          <w:szCs w:val="24"/>
        </w:rPr>
        <w:tab/>
      </w:r>
      <w:r w:rsidRPr="00521FF2">
        <w:rPr>
          <w:rFonts w:ascii="Arial" w:eastAsia="Times New Roman" w:hAnsi="Arial" w:cs="Arial"/>
          <w:sz w:val="24"/>
          <w:szCs w:val="24"/>
          <w:u w:val="single"/>
        </w:rPr>
        <w:t>Duties of Title IX Coordinator</w:t>
      </w:r>
      <w:r w:rsidRPr="00521FF2">
        <w:rPr>
          <w:rFonts w:ascii="Arial" w:eastAsia="Times New Roman" w:hAnsi="Arial" w:cs="Arial"/>
          <w:sz w:val="24"/>
          <w:szCs w:val="24"/>
        </w:rPr>
        <w:t> In addition to coordinating the District’s efforts to comply with its responsibilities under this Policy, and any other duties assigned, the Title IX Coordinator shall be responsible for:</w:t>
      </w:r>
    </w:p>
    <w:p w14:paraId="72475573"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a. </w:t>
      </w:r>
      <w:r w:rsidR="0000151D">
        <w:rPr>
          <w:rFonts w:ascii="Arial" w:eastAsia="Times New Roman" w:hAnsi="Arial" w:cs="Arial"/>
          <w:sz w:val="24"/>
          <w:szCs w:val="24"/>
        </w:rPr>
        <w:tab/>
      </w:r>
      <w:r w:rsidRPr="00521FF2">
        <w:rPr>
          <w:rFonts w:ascii="Arial" w:eastAsia="Times New Roman" w:hAnsi="Arial" w:cs="Arial"/>
          <w:sz w:val="24"/>
          <w:szCs w:val="24"/>
          <w:u w:val="single"/>
        </w:rPr>
        <w:t>Receipt of Reports of Sexual Harassment</w:t>
      </w:r>
      <w:r w:rsidRPr="00521FF2">
        <w:rPr>
          <w:rFonts w:ascii="Arial" w:eastAsia="Times New Roman" w:hAnsi="Arial" w:cs="Arial"/>
          <w:sz w:val="24"/>
          <w:szCs w:val="24"/>
        </w:rPr>
        <w:t>. Any person may report sex discrimination, including sexual harassment (whether or not the p</w:t>
      </w:r>
      <w:r w:rsidR="00F447F8" w:rsidRPr="00521FF2">
        <w:rPr>
          <w:rFonts w:ascii="Arial" w:eastAsia="Times New Roman" w:hAnsi="Arial" w:cs="Arial"/>
          <w:sz w:val="24"/>
          <w:szCs w:val="24"/>
        </w:rPr>
        <w:t>e</w:t>
      </w:r>
      <w:r w:rsidRPr="00521FF2">
        <w:rPr>
          <w:rFonts w:ascii="Arial" w:eastAsia="Times New Roman" w:hAnsi="Arial" w:cs="Arial"/>
          <w:sz w:val="24"/>
          <w:szCs w:val="24"/>
        </w:rPr>
        <w:t>rson reporting is the person alleged to be the victim of conduct that could constitute sex discrimination or sexual harassment), in person, by mail, by telephone, or by electronic mail, using contact information listed for the Title IX Coordinator, or by any other means that results in the Title IX Coordinator receiving the person’s verbal or written report. Such a report may be made at any time (including during non-business hours) by using the telephone number or electronic mail address, or by mail to the office address, liste</w:t>
      </w:r>
      <w:r w:rsidR="0031385A" w:rsidRPr="00521FF2">
        <w:rPr>
          <w:rFonts w:ascii="Arial" w:eastAsia="Times New Roman" w:hAnsi="Arial" w:cs="Arial"/>
          <w:sz w:val="24"/>
          <w:szCs w:val="24"/>
        </w:rPr>
        <w:t>d for the Title IX Coordinator.</w:t>
      </w:r>
    </w:p>
    <w:p w14:paraId="35A60228" w14:textId="77777777" w:rsidR="00DC231C" w:rsidRPr="00521FF2" w:rsidRDefault="00AD0A14" w:rsidP="0000151D">
      <w:pPr>
        <w:spacing w:after="0" w:line="240" w:lineRule="auto"/>
        <w:ind w:left="1800" w:hanging="360"/>
        <w:jc w:val="both"/>
        <w:rPr>
          <w:rFonts w:ascii="Arial" w:eastAsia="Times New Roman" w:hAnsi="Arial" w:cs="Arial"/>
          <w:sz w:val="24"/>
          <w:szCs w:val="24"/>
        </w:rPr>
      </w:pPr>
      <w:r w:rsidRPr="00521FF2">
        <w:rPr>
          <w:rFonts w:ascii="Arial" w:eastAsia="Times New Roman" w:hAnsi="Arial" w:cs="Arial"/>
          <w:sz w:val="24"/>
          <w:szCs w:val="24"/>
        </w:rPr>
        <w:t xml:space="preserve">i. </w:t>
      </w:r>
      <w:r w:rsidRPr="00521FF2">
        <w:rPr>
          <w:rFonts w:ascii="Arial" w:eastAsia="Times New Roman" w:hAnsi="Arial" w:cs="Arial"/>
          <w:sz w:val="24"/>
          <w:szCs w:val="24"/>
          <w:u w:val="single"/>
        </w:rPr>
        <w:t>Responding to general reports and formal complaints of sexual harassment.</w:t>
      </w:r>
      <w:r w:rsidRPr="00521FF2">
        <w:rPr>
          <w:rFonts w:ascii="Arial" w:eastAsia="Times New Roman" w:hAnsi="Arial" w:cs="Arial"/>
          <w:sz w:val="24"/>
          <w:szCs w:val="24"/>
        </w:rPr>
        <w:t> </w:t>
      </w:r>
    </w:p>
    <w:p w14:paraId="3CAD893B" w14:textId="77777777" w:rsidR="00DC231C" w:rsidRPr="00521FF2" w:rsidRDefault="00AD0A14" w:rsidP="0000151D">
      <w:pPr>
        <w:spacing w:after="0" w:line="240" w:lineRule="auto"/>
        <w:ind w:left="2160" w:hanging="360"/>
        <w:rPr>
          <w:rFonts w:ascii="Arial" w:eastAsia="Times New Roman" w:hAnsi="Arial" w:cs="Arial"/>
          <w:sz w:val="24"/>
          <w:szCs w:val="24"/>
        </w:rPr>
      </w:pPr>
      <w:r w:rsidRPr="00521FF2">
        <w:rPr>
          <w:rFonts w:ascii="Arial" w:eastAsia="Times New Roman" w:hAnsi="Arial" w:cs="Arial"/>
          <w:sz w:val="24"/>
          <w:szCs w:val="24"/>
        </w:rPr>
        <w:t>(a).</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rPr>
        <w:t xml:space="preserve">The Title IX Coordinator shall promptly contact the Complainant (or where Complainant is a minor their parent/guardian) (regardless to whether a formal complaint has been received) to discuss: </w:t>
      </w:r>
    </w:p>
    <w:p w14:paraId="687667F6" w14:textId="77777777" w:rsidR="00DC231C" w:rsidRPr="00521FF2" w:rsidRDefault="00AD0A14" w:rsidP="0000151D">
      <w:pPr>
        <w:spacing w:after="0" w:line="240" w:lineRule="auto"/>
        <w:ind w:left="2520" w:hanging="360"/>
        <w:jc w:val="both"/>
        <w:rPr>
          <w:rFonts w:ascii="Arial" w:eastAsia="Times New Roman" w:hAnsi="Arial" w:cs="Arial"/>
          <w:sz w:val="24"/>
          <w:szCs w:val="24"/>
        </w:rPr>
      </w:pPr>
      <w:r w:rsidRPr="00521FF2">
        <w:rPr>
          <w:rFonts w:ascii="Arial" w:eastAsia="Times New Roman" w:hAnsi="Arial" w:cs="Arial"/>
          <w:sz w:val="24"/>
          <w:szCs w:val="24"/>
        </w:rPr>
        <w:t xml:space="preserve">i. </w:t>
      </w:r>
      <w:r w:rsidR="0000151D">
        <w:rPr>
          <w:rFonts w:ascii="Arial" w:eastAsia="Times New Roman" w:hAnsi="Arial" w:cs="Arial"/>
          <w:sz w:val="24"/>
          <w:szCs w:val="24"/>
        </w:rPr>
        <w:tab/>
      </w:r>
      <w:r w:rsidRPr="00521FF2">
        <w:rPr>
          <w:rFonts w:ascii="Arial" w:eastAsia="Times New Roman" w:hAnsi="Arial" w:cs="Arial"/>
          <w:sz w:val="24"/>
          <w:szCs w:val="24"/>
          <w:u w:val="single"/>
        </w:rPr>
        <w:t>Supportive Measures:</w:t>
      </w:r>
      <w:r w:rsidRPr="00521FF2">
        <w:rPr>
          <w:rFonts w:ascii="Arial" w:eastAsia="Times New Roman" w:hAnsi="Arial" w:cs="Arial"/>
          <w:sz w:val="24"/>
          <w:szCs w:val="24"/>
        </w:rPr>
        <w:t xml:space="preserve"> the availability of supportive measures </w:t>
      </w:r>
      <w:r w:rsidR="007B6FF1" w:rsidRPr="00521FF2">
        <w:rPr>
          <w:rFonts w:ascii="Arial" w:eastAsia="Times New Roman" w:hAnsi="Arial" w:cs="Arial"/>
          <w:sz w:val="24"/>
          <w:szCs w:val="24"/>
        </w:rPr>
        <w:t>(</w:t>
      </w:r>
      <w:r w:rsidRPr="00521FF2">
        <w:rPr>
          <w:rFonts w:ascii="Arial" w:eastAsia="Times New Roman" w:hAnsi="Arial" w:cs="Arial"/>
          <w:sz w:val="24"/>
          <w:szCs w:val="24"/>
        </w:rPr>
        <w:t xml:space="preserve">as defined in section </w:t>
      </w:r>
      <w:r w:rsidR="007B6FF1" w:rsidRPr="00521FF2">
        <w:rPr>
          <w:rFonts w:ascii="Arial" w:eastAsia="Times New Roman" w:hAnsi="Arial" w:cs="Arial"/>
          <w:sz w:val="24"/>
          <w:szCs w:val="24"/>
        </w:rPr>
        <w:t>II</w:t>
      </w:r>
      <w:r w:rsidRPr="00521FF2">
        <w:rPr>
          <w:rFonts w:ascii="Arial" w:eastAsia="Times New Roman" w:hAnsi="Arial" w:cs="Arial"/>
          <w:sz w:val="24"/>
          <w:szCs w:val="24"/>
        </w:rPr>
        <w:t>.</w:t>
      </w:r>
      <w:r w:rsidR="007B6FF1" w:rsidRPr="00521FF2">
        <w:rPr>
          <w:rFonts w:ascii="Arial" w:eastAsia="Times New Roman" w:hAnsi="Arial" w:cs="Arial"/>
          <w:sz w:val="24"/>
          <w:szCs w:val="24"/>
        </w:rPr>
        <w:t xml:space="preserve">N. </w:t>
      </w:r>
      <w:r w:rsidRPr="00521FF2">
        <w:rPr>
          <w:rFonts w:ascii="Arial" w:eastAsia="Times New Roman" w:hAnsi="Arial" w:cs="Arial"/>
          <w:sz w:val="24"/>
          <w:szCs w:val="24"/>
        </w:rPr>
        <w:t>above</w:t>
      </w:r>
      <w:r w:rsidR="007B6FF1" w:rsidRPr="00521FF2">
        <w:rPr>
          <w:rFonts w:ascii="Arial" w:eastAsia="Times New Roman" w:hAnsi="Arial" w:cs="Arial"/>
          <w:sz w:val="24"/>
          <w:szCs w:val="24"/>
        </w:rPr>
        <w:t>)</w:t>
      </w:r>
      <w:r w:rsidRPr="00521FF2">
        <w:rPr>
          <w:rFonts w:ascii="Arial" w:eastAsia="Times New Roman" w:hAnsi="Arial" w:cs="Arial"/>
          <w:sz w:val="24"/>
          <w:szCs w:val="24"/>
        </w:rPr>
        <w:t>; to consider Complainant’s wishes with respect to supportive measures; to inform of the availability of supportive measures with or without the filing of a Formal</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rPr>
        <w:t>Complaint of Sexual Harassment;</w:t>
      </w:r>
    </w:p>
    <w:p w14:paraId="217F25CE" w14:textId="77777777" w:rsidR="00DC231C" w:rsidRPr="00521FF2" w:rsidRDefault="00AD0A14" w:rsidP="0000151D">
      <w:pPr>
        <w:spacing w:after="0" w:line="240" w:lineRule="auto"/>
        <w:ind w:left="2520" w:hanging="360"/>
        <w:jc w:val="both"/>
        <w:rPr>
          <w:rFonts w:ascii="Arial" w:eastAsia="Times New Roman" w:hAnsi="Arial" w:cs="Arial"/>
          <w:sz w:val="24"/>
          <w:szCs w:val="24"/>
        </w:rPr>
      </w:pPr>
      <w:r w:rsidRPr="00521FF2">
        <w:rPr>
          <w:rFonts w:ascii="Arial" w:eastAsia="Times New Roman" w:hAnsi="Arial" w:cs="Arial"/>
          <w:sz w:val="24"/>
          <w:szCs w:val="24"/>
        </w:rPr>
        <w:t xml:space="preserve">ii. </w:t>
      </w:r>
      <w:r w:rsidR="0000151D">
        <w:rPr>
          <w:rFonts w:ascii="Arial" w:eastAsia="Times New Roman" w:hAnsi="Arial" w:cs="Arial"/>
          <w:sz w:val="24"/>
          <w:szCs w:val="24"/>
        </w:rPr>
        <w:tab/>
      </w:r>
      <w:r w:rsidRPr="00521FF2">
        <w:rPr>
          <w:rFonts w:ascii="Arial" w:eastAsia="Times New Roman" w:hAnsi="Arial" w:cs="Arial"/>
          <w:sz w:val="24"/>
          <w:szCs w:val="24"/>
          <w:u w:val="single"/>
        </w:rPr>
        <w:t>Formal Complaint</w:t>
      </w:r>
      <w:r w:rsidRPr="00521FF2">
        <w:rPr>
          <w:rFonts w:ascii="Arial" w:eastAsia="Times New Roman" w:hAnsi="Arial" w:cs="Arial"/>
          <w:sz w:val="24"/>
          <w:szCs w:val="24"/>
        </w:rPr>
        <w:t xml:space="preserve"> and explain the process for filing a Formal Complaint of Sexual Harassment. </w:t>
      </w:r>
    </w:p>
    <w:p w14:paraId="25DA16B8" w14:textId="77777777" w:rsidR="00DC231C" w:rsidRPr="00521FF2" w:rsidRDefault="007753E4" w:rsidP="00697F10">
      <w:pPr>
        <w:spacing w:after="0" w:line="240" w:lineRule="auto"/>
        <w:ind w:left="1710" w:hanging="360"/>
        <w:rPr>
          <w:rFonts w:ascii="Arial" w:eastAsia="Times New Roman" w:hAnsi="Arial" w:cs="Arial"/>
          <w:sz w:val="24"/>
          <w:szCs w:val="24"/>
        </w:rPr>
      </w:pPr>
      <w:r>
        <w:rPr>
          <w:rFonts w:ascii="Arial" w:eastAsia="Times New Roman" w:hAnsi="Arial" w:cs="Arial"/>
          <w:sz w:val="24"/>
          <w:szCs w:val="24"/>
        </w:rPr>
        <w:t>i</w:t>
      </w:r>
      <w:r w:rsidR="00AD0A14" w:rsidRPr="00521FF2">
        <w:rPr>
          <w:rFonts w:ascii="Arial" w:eastAsia="Times New Roman" w:hAnsi="Arial" w:cs="Arial"/>
          <w:sz w:val="24"/>
          <w:szCs w:val="24"/>
        </w:rPr>
        <w:t xml:space="preserve">i. </w:t>
      </w:r>
      <w:r>
        <w:rPr>
          <w:rFonts w:ascii="Arial" w:eastAsia="Times New Roman" w:hAnsi="Arial" w:cs="Arial"/>
          <w:sz w:val="24"/>
          <w:szCs w:val="24"/>
        </w:rPr>
        <w:tab/>
      </w:r>
      <w:r w:rsidR="00AD0A14" w:rsidRPr="00521FF2">
        <w:rPr>
          <w:rFonts w:ascii="Arial" w:eastAsia="Times New Roman" w:hAnsi="Arial" w:cs="Arial"/>
          <w:sz w:val="24"/>
          <w:szCs w:val="24"/>
          <w:u w:val="single"/>
        </w:rPr>
        <w:t>Signing and/or receiving Formal Complaints of Sexual Harassment and in such cases commencing the Title IX Grievance Process set out in Section IV. above</w:t>
      </w:r>
      <w:r w:rsidR="00AD0A14" w:rsidRPr="00521FF2">
        <w:rPr>
          <w:rFonts w:ascii="Arial" w:eastAsia="Times New Roman" w:hAnsi="Arial" w:cs="Arial"/>
          <w:sz w:val="24"/>
          <w:szCs w:val="24"/>
        </w:rPr>
        <w:t>;</w:t>
      </w:r>
    </w:p>
    <w:p w14:paraId="3AA6643D" w14:textId="77777777" w:rsidR="00DC231C" w:rsidRPr="00521FF2" w:rsidRDefault="00697F10" w:rsidP="00697F10">
      <w:pPr>
        <w:spacing w:after="0" w:line="240" w:lineRule="auto"/>
        <w:ind w:left="1710" w:hanging="360"/>
        <w:jc w:val="both"/>
        <w:rPr>
          <w:rFonts w:ascii="Arial" w:eastAsia="Times New Roman" w:hAnsi="Arial" w:cs="Arial"/>
          <w:sz w:val="24"/>
          <w:szCs w:val="24"/>
        </w:rPr>
      </w:pPr>
      <w:r>
        <w:rPr>
          <w:rFonts w:ascii="Arial" w:eastAsia="Times New Roman" w:hAnsi="Arial" w:cs="Arial"/>
          <w:sz w:val="24"/>
          <w:szCs w:val="24"/>
        </w:rPr>
        <w:t>iii</w:t>
      </w:r>
      <w:r w:rsidR="00AD0A14" w:rsidRPr="00521FF2">
        <w:rPr>
          <w:rFonts w:ascii="Arial" w:eastAsia="Times New Roman" w:hAnsi="Arial" w:cs="Arial"/>
          <w:sz w:val="24"/>
          <w:szCs w:val="24"/>
        </w:rPr>
        <w:t>.</w:t>
      </w:r>
      <w:r w:rsidR="007753E4">
        <w:rPr>
          <w:rFonts w:ascii="Arial" w:eastAsia="Times New Roman" w:hAnsi="Arial" w:cs="Arial"/>
          <w:sz w:val="24"/>
          <w:szCs w:val="24"/>
        </w:rPr>
        <w:tab/>
      </w:r>
      <w:r w:rsidR="00AD0A14" w:rsidRPr="00521FF2">
        <w:rPr>
          <w:rFonts w:ascii="Arial" w:eastAsia="Times New Roman" w:hAnsi="Arial" w:cs="Arial"/>
          <w:sz w:val="24"/>
          <w:szCs w:val="24"/>
          <w:u w:val="single"/>
        </w:rPr>
        <w:t>Coordinating the effective implementation of supportive measures</w:t>
      </w:r>
      <w:r w:rsidR="00503F82" w:rsidRPr="00521FF2">
        <w:rPr>
          <w:rFonts w:ascii="Arial" w:eastAsia="Times New Roman" w:hAnsi="Arial" w:cs="Arial"/>
          <w:sz w:val="24"/>
          <w:szCs w:val="24"/>
        </w:rPr>
        <w:t>; and</w:t>
      </w:r>
    </w:p>
    <w:p w14:paraId="1C60585F" w14:textId="77777777" w:rsidR="00DC231C" w:rsidRPr="00521FF2" w:rsidRDefault="00AD0A14" w:rsidP="00697F10">
      <w:pPr>
        <w:spacing w:after="0" w:line="240" w:lineRule="auto"/>
        <w:ind w:left="1710" w:hanging="360"/>
        <w:jc w:val="both"/>
        <w:rPr>
          <w:rFonts w:ascii="Arial" w:eastAsia="Times New Roman" w:hAnsi="Arial" w:cs="Arial"/>
          <w:sz w:val="24"/>
          <w:szCs w:val="24"/>
        </w:rPr>
      </w:pPr>
      <w:r w:rsidRPr="00521FF2">
        <w:rPr>
          <w:rFonts w:ascii="Arial" w:eastAsia="Times New Roman" w:hAnsi="Arial" w:cs="Arial"/>
          <w:sz w:val="24"/>
          <w:szCs w:val="24"/>
        </w:rPr>
        <w:t xml:space="preserve">iv. </w:t>
      </w:r>
      <w:r w:rsidRPr="00521FF2">
        <w:rPr>
          <w:rFonts w:ascii="Arial" w:eastAsia="Times New Roman" w:hAnsi="Arial" w:cs="Arial"/>
          <w:sz w:val="24"/>
          <w:szCs w:val="24"/>
          <w:u w:val="single"/>
        </w:rPr>
        <w:t>Coordinating the District’s efforts to comply with its responsibilities related to the Title IX Grievance Process set forth in Section IV of this policy</w:t>
      </w:r>
      <w:r w:rsidRPr="00521FF2">
        <w:rPr>
          <w:rFonts w:ascii="Arial" w:eastAsia="Times New Roman" w:hAnsi="Arial" w:cs="Arial"/>
          <w:sz w:val="24"/>
          <w:szCs w:val="24"/>
        </w:rPr>
        <w:t>, including any other specific duties as assigned by the Superintendent to fulfill the District’s obligations under this policy.</w:t>
      </w:r>
    </w:p>
    <w:p w14:paraId="372AF0AE" w14:textId="77777777" w:rsidR="00DC231C"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3. </w:t>
      </w:r>
      <w:r w:rsidRPr="00521FF2">
        <w:rPr>
          <w:rFonts w:ascii="Arial" w:eastAsia="Times New Roman" w:hAnsi="Arial" w:cs="Arial"/>
          <w:sz w:val="24"/>
          <w:szCs w:val="24"/>
          <w:u w:val="single"/>
        </w:rPr>
        <w:t>Conflict of Interest or Bias/Unavailability</w:t>
      </w:r>
      <w:r w:rsidRPr="00521FF2">
        <w:rPr>
          <w:rFonts w:ascii="Arial" w:eastAsia="Times New Roman" w:hAnsi="Arial" w:cs="Arial"/>
          <w:sz w:val="24"/>
          <w:szCs w:val="24"/>
        </w:rPr>
        <w:t>. In cases where the Title IX Coordinator is unavailable, including unavailability due to a conflict of interest or other disqualifying reason, the Superintendent shall assure that another person with the appropriate training and qualifications is appointed as acting Title IX Coordinator for that case, in such instances “Title IX Coordinator” shall include the acting Title IX Coordinators.</w:t>
      </w:r>
    </w:p>
    <w:p w14:paraId="05601796" w14:textId="77777777" w:rsidR="007753E4" w:rsidRPr="00521FF2" w:rsidRDefault="007753E4" w:rsidP="007753E4">
      <w:pPr>
        <w:spacing w:after="0" w:line="240" w:lineRule="auto"/>
        <w:ind w:left="1080" w:hanging="360"/>
        <w:jc w:val="both"/>
        <w:rPr>
          <w:rFonts w:ascii="Arial" w:eastAsia="Times New Roman" w:hAnsi="Arial" w:cs="Arial"/>
          <w:sz w:val="24"/>
          <w:szCs w:val="24"/>
        </w:rPr>
      </w:pPr>
    </w:p>
    <w:p w14:paraId="527576D6" w14:textId="77777777" w:rsidR="00DC231C" w:rsidRPr="00521FF2" w:rsidRDefault="00AD0A14" w:rsidP="007753E4">
      <w:pPr>
        <w:spacing w:after="0" w:line="240" w:lineRule="auto"/>
        <w:ind w:left="720" w:hanging="360"/>
        <w:jc w:val="both"/>
        <w:rPr>
          <w:rFonts w:ascii="Arial" w:eastAsia="Times New Roman" w:hAnsi="Arial" w:cs="Arial"/>
          <w:b/>
          <w:sz w:val="24"/>
          <w:szCs w:val="24"/>
        </w:rPr>
      </w:pPr>
      <w:r w:rsidRPr="00521FF2">
        <w:rPr>
          <w:rFonts w:ascii="Arial" w:eastAsia="Times New Roman" w:hAnsi="Arial" w:cs="Arial"/>
          <w:sz w:val="24"/>
          <w:szCs w:val="24"/>
        </w:rPr>
        <w:t>C.</w:t>
      </w:r>
      <w:r w:rsidR="00D20539" w:rsidRPr="00521FF2">
        <w:rPr>
          <w:rFonts w:ascii="Arial" w:eastAsia="Times New Roman" w:hAnsi="Arial" w:cs="Arial"/>
          <w:sz w:val="24"/>
          <w:szCs w:val="24"/>
        </w:rPr>
        <w:t xml:space="preserve"> </w:t>
      </w:r>
      <w:r w:rsidR="007753E4">
        <w:rPr>
          <w:rFonts w:ascii="Arial" w:eastAsia="Times New Roman" w:hAnsi="Arial" w:cs="Arial"/>
          <w:sz w:val="24"/>
          <w:szCs w:val="24"/>
        </w:rPr>
        <w:tab/>
      </w:r>
      <w:r w:rsidRPr="00521FF2">
        <w:rPr>
          <w:rFonts w:ascii="Arial" w:eastAsia="Times New Roman" w:hAnsi="Arial" w:cs="Arial"/>
          <w:b/>
          <w:sz w:val="24"/>
          <w:szCs w:val="24"/>
          <w:u w:val="single"/>
        </w:rPr>
        <w:t>Investigators.</w:t>
      </w:r>
      <w:r w:rsidRPr="00521FF2">
        <w:rPr>
          <w:rFonts w:ascii="Arial" w:eastAsia="Times New Roman" w:hAnsi="Arial" w:cs="Arial"/>
          <w:b/>
          <w:sz w:val="24"/>
          <w:szCs w:val="24"/>
        </w:rPr>
        <w:t xml:space="preserve"> </w:t>
      </w:r>
    </w:p>
    <w:p w14:paraId="7F5CC30F"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u w:val="single"/>
        </w:rPr>
        <w:t>Conflict of Interest or Bias</w:t>
      </w:r>
      <w:r w:rsidRPr="00521FF2">
        <w:rPr>
          <w:rFonts w:ascii="Arial" w:eastAsia="Times New Roman" w:hAnsi="Arial" w:cs="Arial"/>
          <w:sz w:val="24"/>
          <w:szCs w:val="24"/>
        </w:rPr>
        <w:t xml:space="preserve">. Any individual assigned to investigate a Formal Complaint of Sexual Harassment shall not have a conflict of interest or bias for or against complainants or respondents generally or an individual complainant or respondent.  </w:t>
      </w:r>
    </w:p>
    <w:p w14:paraId="24B4160E"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Pr="00521FF2">
        <w:rPr>
          <w:rFonts w:ascii="Arial" w:eastAsia="Times New Roman" w:hAnsi="Arial" w:cs="Arial"/>
          <w:sz w:val="24"/>
          <w:szCs w:val="24"/>
          <w:u w:val="single"/>
        </w:rPr>
        <w:t>Responsibilities</w:t>
      </w:r>
      <w:r w:rsidRPr="00521FF2">
        <w:rPr>
          <w:rFonts w:ascii="Arial" w:eastAsia="Times New Roman" w:hAnsi="Arial" w:cs="Arial"/>
          <w:sz w:val="24"/>
          <w:szCs w:val="24"/>
        </w:rPr>
        <w:t xml:space="preserve">. Investigators shall be responsible for conducting Sexual Harassment Investigations as set forth in Section IV.E. above. </w:t>
      </w:r>
    </w:p>
    <w:p w14:paraId="2BBED773" w14:textId="77777777" w:rsidR="00DC231C" w:rsidRPr="00521FF2" w:rsidRDefault="00DC231C" w:rsidP="00521FF2">
      <w:pPr>
        <w:spacing w:after="0" w:line="240" w:lineRule="auto"/>
        <w:ind w:left="720"/>
        <w:jc w:val="both"/>
        <w:rPr>
          <w:rFonts w:ascii="Arial" w:eastAsia="Times New Roman" w:hAnsi="Arial" w:cs="Arial"/>
          <w:sz w:val="24"/>
          <w:szCs w:val="24"/>
        </w:rPr>
      </w:pPr>
    </w:p>
    <w:p w14:paraId="535C31BD" w14:textId="77777777" w:rsidR="00DC231C" w:rsidRPr="00521FF2" w:rsidRDefault="00AD0A14" w:rsidP="007753E4">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sz w:val="24"/>
          <w:szCs w:val="24"/>
        </w:rPr>
        <w:t>D.</w:t>
      </w:r>
      <w:r w:rsidR="00D20539" w:rsidRPr="00521FF2">
        <w:rPr>
          <w:rFonts w:ascii="Arial" w:eastAsia="Times New Roman" w:hAnsi="Arial" w:cs="Arial"/>
          <w:sz w:val="24"/>
          <w:szCs w:val="24"/>
        </w:rPr>
        <w:t xml:space="preserve"> </w:t>
      </w:r>
      <w:r w:rsidRPr="00521FF2">
        <w:rPr>
          <w:rFonts w:ascii="Arial" w:eastAsia="Times New Roman" w:hAnsi="Arial" w:cs="Arial"/>
          <w:b/>
          <w:sz w:val="24"/>
          <w:szCs w:val="24"/>
          <w:u w:val="single"/>
        </w:rPr>
        <w:t>Decision-Makers</w:t>
      </w:r>
      <w:r w:rsidRPr="00521FF2">
        <w:rPr>
          <w:rFonts w:ascii="Arial" w:eastAsia="Times New Roman" w:hAnsi="Arial" w:cs="Arial"/>
          <w:sz w:val="24"/>
          <w:szCs w:val="24"/>
        </w:rPr>
        <w:t xml:space="preserve">. </w:t>
      </w:r>
    </w:p>
    <w:p w14:paraId="12ED0D22"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7753E4">
        <w:rPr>
          <w:rFonts w:ascii="Arial" w:eastAsia="Times New Roman" w:hAnsi="Arial" w:cs="Arial"/>
          <w:sz w:val="24"/>
          <w:szCs w:val="24"/>
        </w:rPr>
        <w:tab/>
      </w:r>
      <w:r w:rsidRPr="00521FF2">
        <w:rPr>
          <w:rFonts w:ascii="Arial" w:eastAsia="Times New Roman" w:hAnsi="Arial" w:cs="Arial"/>
          <w:sz w:val="24"/>
          <w:szCs w:val="24"/>
          <w:u w:val="single"/>
        </w:rPr>
        <w:t>Conflict of Interest or Bias</w:t>
      </w:r>
      <w:r w:rsidRPr="00521FF2">
        <w:rPr>
          <w:rFonts w:ascii="Arial" w:eastAsia="Times New Roman" w:hAnsi="Arial" w:cs="Arial"/>
          <w:sz w:val="24"/>
          <w:szCs w:val="24"/>
        </w:rPr>
        <w:t xml:space="preserve">. Any individual assigned as a Decision-Maker in the case of a Sexual Harassment under this Policy shall not have a conflict of interest or bias for or against complainants or respondents generally or an individual complainant or respondent.  </w:t>
      </w:r>
    </w:p>
    <w:p w14:paraId="2B1D934A"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2.</w:t>
      </w:r>
      <w:r w:rsidR="007753E4">
        <w:rPr>
          <w:rFonts w:ascii="Arial" w:eastAsia="Times New Roman" w:hAnsi="Arial" w:cs="Arial"/>
          <w:sz w:val="24"/>
          <w:szCs w:val="24"/>
        </w:rPr>
        <w:tab/>
      </w:r>
      <w:r w:rsidRPr="00521FF2">
        <w:rPr>
          <w:rFonts w:ascii="Arial" w:eastAsia="Times New Roman" w:hAnsi="Arial" w:cs="Arial"/>
          <w:sz w:val="24"/>
          <w:szCs w:val="24"/>
          <w:u w:val="single"/>
        </w:rPr>
        <w:t>Responsibilities.</w:t>
      </w:r>
      <w:r w:rsidRPr="00521FF2">
        <w:rPr>
          <w:rFonts w:ascii="Arial" w:eastAsia="Times New Roman" w:hAnsi="Arial" w:cs="Arial"/>
          <w:sz w:val="24"/>
          <w:szCs w:val="24"/>
        </w:rPr>
        <w:t xml:space="preserve"> </w:t>
      </w:r>
    </w:p>
    <w:p w14:paraId="28A851BB" w14:textId="77777777" w:rsidR="00DC231C" w:rsidRPr="00521FF2" w:rsidRDefault="00AD0A14" w:rsidP="007753E4">
      <w:pPr>
        <w:numPr>
          <w:ilvl w:val="0"/>
          <w:numId w:val="24"/>
        </w:numPr>
        <w:spacing w:after="0" w:line="240" w:lineRule="auto"/>
        <w:ind w:left="1440"/>
        <w:jc w:val="both"/>
        <w:rPr>
          <w:rFonts w:ascii="Arial" w:eastAsia="Times New Roman" w:hAnsi="Arial" w:cs="Arial"/>
          <w:sz w:val="24"/>
          <w:szCs w:val="24"/>
        </w:rPr>
      </w:pPr>
      <w:r w:rsidRPr="00521FF2">
        <w:rPr>
          <w:rFonts w:ascii="Arial" w:eastAsia="Times New Roman" w:hAnsi="Arial" w:cs="Arial"/>
          <w:b/>
          <w:sz w:val="24"/>
          <w:szCs w:val="24"/>
        </w:rPr>
        <w:t>Initial Decision-Makers</w:t>
      </w:r>
      <w:r w:rsidRPr="00521FF2">
        <w:rPr>
          <w:rFonts w:ascii="Arial" w:eastAsia="Times New Roman" w:hAnsi="Arial" w:cs="Arial"/>
          <w:sz w:val="24"/>
          <w:szCs w:val="24"/>
        </w:rPr>
        <w:t xml:space="preserve"> shall be responsible for issuing an</w:t>
      </w:r>
      <w:r w:rsidR="00D20539" w:rsidRPr="00521FF2">
        <w:rPr>
          <w:rFonts w:ascii="Arial" w:eastAsia="Times New Roman" w:hAnsi="Arial" w:cs="Arial"/>
          <w:sz w:val="24"/>
          <w:szCs w:val="24"/>
        </w:rPr>
        <w:t xml:space="preserve"> </w:t>
      </w:r>
      <w:r w:rsidRPr="00521FF2">
        <w:rPr>
          <w:rFonts w:ascii="Arial" w:eastAsia="Times New Roman" w:hAnsi="Arial" w:cs="Arial"/>
          <w:sz w:val="24"/>
          <w:szCs w:val="24"/>
        </w:rPr>
        <w:t>Initial  Determination Regarding Responsibility following a Sexual Harassment Investigation and other duties set forth in Section IV.F. above.</w:t>
      </w:r>
    </w:p>
    <w:p w14:paraId="5C543039" w14:textId="77777777" w:rsidR="00DC231C" w:rsidRPr="00521FF2" w:rsidRDefault="00AD0A14" w:rsidP="007753E4">
      <w:pPr>
        <w:numPr>
          <w:ilvl w:val="0"/>
          <w:numId w:val="24"/>
        </w:numPr>
        <w:spacing w:after="0" w:line="240" w:lineRule="auto"/>
        <w:ind w:left="1440"/>
        <w:jc w:val="both"/>
        <w:rPr>
          <w:rFonts w:ascii="Arial" w:eastAsia="Times New Roman" w:hAnsi="Arial" w:cs="Arial"/>
          <w:sz w:val="24"/>
          <w:szCs w:val="24"/>
        </w:rPr>
      </w:pPr>
      <w:r w:rsidRPr="00521FF2">
        <w:rPr>
          <w:rFonts w:ascii="Arial" w:eastAsia="Times New Roman" w:hAnsi="Arial" w:cs="Arial"/>
          <w:b/>
          <w:sz w:val="24"/>
          <w:szCs w:val="24"/>
        </w:rPr>
        <w:t>Appellate Decision-Makers</w:t>
      </w:r>
      <w:r w:rsidRPr="00521FF2">
        <w:rPr>
          <w:rFonts w:ascii="Arial" w:eastAsia="Times New Roman" w:hAnsi="Arial" w:cs="Arial"/>
          <w:sz w:val="24"/>
          <w:szCs w:val="24"/>
        </w:rPr>
        <w:t xml:space="preserve"> shall be responsible for issuing a Written Determination of the Appeal, and other duties set forth in Section IV.H. above.</w:t>
      </w:r>
    </w:p>
    <w:p w14:paraId="24CAEAE0" w14:textId="77777777" w:rsidR="00DC231C" w:rsidRDefault="00DC231C" w:rsidP="00346EEF">
      <w:pPr>
        <w:spacing w:after="0" w:line="240" w:lineRule="auto"/>
        <w:ind w:left="1440"/>
        <w:jc w:val="both"/>
        <w:rPr>
          <w:rFonts w:ascii="Arial" w:eastAsia="Times New Roman" w:hAnsi="Arial" w:cs="Arial"/>
          <w:sz w:val="24"/>
          <w:szCs w:val="24"/>
        </w:rPr>
      </w:pPr>
    </w:p>
    <w:p w14:paraId="17A169FF" w14:textId="77777777" w:rsidR="00346EEF" w:rsidRDefault="00346EEF" w:rsidP="00521FF2">
      <w:pPr>
        <w:spacing w:after="0" w:line="240" w:lineRule="auto"/>
        <w:ind w:left="720"/>
        <w:jc w:val="both"/>
        <w:rPr>
          <w:rFonts w:ascii="Arial" w:eastAsia="Times New Roman" w:hAnsi="Arial" w:cs="Arial"/>
          <w:sz w:val="24"/>
          <w:szCs w:val="24"/>
        </w:rPr>
      </w:pPr>
    </w:p>
    <w:p w14:paraId="266C0E37" w14:textId="77777777" w:rsidR="00346EEF" w:rsidRDefault="00346EEF" w:rsidP="00521FF2">
      <w:pPr>
        <w:spacing w:after="0" w:line="240" w:lineRule="auto"/>
        <w:ind w:left="720"/>
        <w:jc w:val="both"/>
        <w:rPr>
          <w:rFonts w:ascii="Arial" w:eastAsia="Times New Roman" w:hAnsi="Arial" w:cs="Arial"/>
          <w:sz w:val="24"/>
          <w:szCs w:val="24"/>
        </w:rPr>
      </w:pPr>
    </w:p>
    <w:p w14:paraId="1A6A1EC3" w14:textId="77777777" w:rsidR="00346EEF" w:rsidRDefault="00346EEF" w:rsidP="00521FF2">
      <w:pPr>
        <w:spacing w:after="0" w:line="240" w:lineRule="auto"/>
        <w:ind w:left="720"/>
        <w:jc w:val="both"/>
        <w:rPr>
          <w:rFonts w:ascii="Arial" w:eastAsia="Times New Roman" w:hAnsi="Arial" w:cs="Arial"/>
          <w:sz w:val="24"/>
          <w:szCs w:val="24"/>
        </w:rPr>
      </w:pPr>
    </w:p>
    <w:p w14:paraId="742ADCF4" w14:textId="77777777" w:rsidR="00346EEF" w:rsidRPr="00521FF2" w:rsidRDefault="00346EEF" w:rsidP="00521FF2">
      <w:pPr>
        <w:spacing w:after="0" w:line="240" w:lineRule="auto"/>
        <w:ind w:left="720"/>
        <w:jc w:val="both"/>
        <w:rPr>
          <w:rFonts w:ascii="Arial" w:eastAsia="Times New Roman" w:hAnsi="Arial" w:cs="Arial"/>
          <w:sz w:val="24"/>
          <w:szCs w:val="24"/>
        </w:rPr>
      </w:pPr>
    </w:p>
    <w:p w14:paraId="2B6B6CBC" w14:textId="77777777" w:rsidR="00DC231C" w:rsidRPr="00521FF2" w:rsidRDefault="00AD0A14" w:rsidP="007753E4">
      <w:pPr>
        <w:spacing w:after="0" w:line="240" w:lineRule="auto"/>
        <w:ind w:left="720" w:hanging="360"/>
        <w:jc w:val="both"/>
        <w:rPr>
          <w:rFonts w:ascii="Arial" w:eastAsia="Times New Roman" w:hAnsi="Arial" w:cs="Arial"/>
          <w:sz w:val="24"/>
          <w:szCs w:val="24"/>
        </w:rPr>
      </w:pPr>
      <w:r w:rsidRPr="00521FF2">
        <w:rPr>
          <w:rFonts w:ascii="Arial" w:eastAsia="Times New Roman" w:hAnsi="Arial" w:cs="Arial"/>
          <w:sz w:val="24"/>
          <w:szCs w:val="24"/>
        </w:rPr>
        <w:t xml:space="preserve">E. </w:t>
      </w:r>
      <w:r w:rsidR="007753E4">
        <w:rPr>
          <w:rFonts w:ascii="Arial" w:eastAsia="Times New Roman" w:hAnsi="Arial" w:cs="Arial"/>
          <w:sz w:val="24"/>
          <w:szCs w:val="24"/>
        </w:rPr>
        <w:tab/>
      </w:r>
      <w:r w:rsidRPr="00521FF2">
        <w:rPr>
          <w:rFonts w:ascii="Arial" w:eastAsia="Times New Roman" w:hAnsi="Arial" w:cs="Arial"/>
          <w:b/>
          <w:sz w:val="24"/>
          <w:szCs w:val="24"/>
          <w:u w:val="single"/>
        </w:rPr>
        <w:t>Informal Resolution Process Facilitators (“Facilitators”)</w:t>
      </w:r>
      <w:r w:rsidRPr="00521FF2">
        <w:rPr>
          <w:rFonts w:ascii="Arial" w:eastAsia="Times New Roman" w:hAnsi="Arial" w:cs="Arial"/>
          <w:sz w:val="24"/>
          <w:szCs w:val="24"/>
        </w:rPr>
        <w:t xml:space="preserve">. </w:t>
      </w:r>
    </w:p>
    <w:p w14:paraId="533737F2"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1.</w:t>
      </w:r>
      <w:r w:rsidR="007753E4">
        <w:rPr>
          <w:rFonts w:ascii="Arial" w:eastAsia="Times New Roman" w:hAnsi="Arial" w:cs="Arial"/>
          <w:sz w:val="24"/>
          <w:szCs w:val="24"/>
        </w:rPr>
        <w:tab/>
      </w:r>
      <w:r w:rsidRPr="00521FF2">
        <w:rPr>
          <w:rFonts w:ascii="Arial" w:eastAsia="Times New Roman" w:hAnsi="Arial" w:cs="Arial"/>
          <w:sz w:val="24"/>
          <w:szCs w:val="24"/>
          <w:u w:val="single"/>
        </w:rPr>
        <w:t>Conflict of Interest or Bias</w:t>
      </w:r>
      <w:r w:rsidRPr="00521FF2">
        <w:rPr>
          <w:rFonts w:ascii="Arial" w:eastAsia="Times New Roman" w:hAnsi="Arial" w:cs="Arial"/>
          <w:sz w:val="24"/>
          <w:szCs w:val="24"/>
        </w:rPr>
        <w:t xml:space="preserve">. Any individual assigned to facilitate an informal resolution process shall not have a conflict of interest or bias for or against complainants or respondents generally or an individual complainant or respondent.  </w:t>
      </w:r>
    </w:p>
    <w:p w14:paraId="086A1BFB"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2.</w:t>
      </w:r>
      <w:r w:rsidR="007753E4">
        <w:rPr>
          <w:rFonts w:ascii="Arial" w:eastAsia="Times New Roman" w:hAnsi="Arial" w:cs="Arial"/>
          <w:sz w:val="24"/>
          <w:szCs w:val="24"/>
        </w:rPr>
        <w:tab/>
      </w:r>
      <w:r w:rsidRPr="00521FF2">
        <w:rPr>
          <w:rFonts w:ascii="Arial" w:eastAsia="Times New Roman" w:hAnsi="Arial" w:cs="Arial"/>
          <w:sz w:val="24"/>
          <w:szCs w:val="24"/>
          <w:u w:val="single"/>
        </w:rPr>
        <w:t>Responsibilities</w:t>
      </w:r>
      <w:r w:rsidRPr="00521FF2">
        <w:rPr>
          <w:rFonts w:ascii="Arial" w:eastAsia="Times New Roman" w:hAnsi="Arial" w:cs="Arial"/>
          <w:sz w:val="24"/>
          <w:szCs w:val="24"/>
        </w:rPr>
        <w:t>. Facilitators shall be responsible for facilitating a process of informal resolution as permitted in section IV. D. above.</w:t>
      </w:r>
    </w:p>
    <w:p w14:paraId="69C01039" w14:textId="77777777" w:rsidR="00DC231C" w:rsidRPr="00521FF2" w:rsidRDefault="00DC231C" w:rsidP="00521FF2">
      <w:pPr>
        <w:spacing w:after="0" w:line="240" w:lineRule="auto"/>
        <w:ind w:left="720"/>
        <w:jc w:val="both"/>
        <w:rPr>
          <w:rFonts w:ascii="Arial" w:eastAsia="Times New Roman" w:hAnsi="Arial" w:cs="Arial"/>
          <w:sz w:val="24"/>
          <w:szCs w:val="24"/>
        </w:rPr>
      </w:pPr>
    </w:p>
    <w:p w14:paraId="083B42B6" w14:textId="77777777" w:rsidR="00DC231C" w:rsidRPr="00521FF2" w:rsidRDefault="00DA2076" w:rsidP="007753E4">
      <w:pPr>
        <w:spacing w:after="0" w:line="240" w:lineRule="auto"/>
        <w:ind w:left="360"/>
        <w:jc w:val="both"/>
        <w:rPr>
          <w:rFonts w:ascii="Arial" w:eastAsia="Times New Roman" w:hAnsi="Arial" w:cs="Arial"/>
          <w:sz w:val="24"/>
          <w:szCs w:val="24"/>
        </w:rPr>
      </w:pPr>
      <w:r w:rsidRPr="00521FF2">
        <w:rPr>
          <w:rFonts w:ascii="Arial" w:eastAsia="Times New Roman" w:hAnsi="Arial" w:cs="Arial"/>
          <w:b/>
          <w:sz w:val="24"/>
          <w:szCs w:val="24"/>
        </w:rPr>
        <w:t>F</w:t>
      </w:r>
      <w:r w:rsidR="00AD0A14" w:rsidRPr="00521FF2">
        <w:rPr>
          <w:rFonts w:ascii="Arial" w:eastAsia="Times New Roman" w:hAnsi="Arial" w:cs="Arial"/>
          <w:b/>
          <w:sz w:val="24"/>
          <w:szCs w:val="24"/>
        </w:rPr>
        <w:t xml:space="preserve">. </w:t>
      </w:r>
      <w:r w:rsidR="00AD0A14" w:rsidRPr="00521FF2">
        <w:rPr>
          <w:rFonts w:ascii="Arial" w:eastAsia="Times New Roman" w:hAnsi="Arial" w:cs="Arial"/>
          <w:b/>
          <w:sz w:val="24"/>
          <w:szCs w:val="24"/>
          <w:u w:val="single"/>
        </w:rPr>
        <w:t>Training</w:t>
      </w:r>
      <w:r w:rsidR="00AD0A14" w:rsidRPr="00521FF2">
        <w:rPr>
          <w:rFonts w:ascii="Arial" w:eastAsia="Times New Roman" w:hAnsi="Arial" w:cs="Arial"/>
          <w:b/>
          <w:sz w:val="24"/>
          <w:szCs w:val="24"/>
        </w:rPr>
        <w:t>.</w:t>
      </w:r>
      <w:r w:rsidR="00D20539" w:rsidRPr="00521FF2">
        <w:rPr>
          <w:rFonts w:ascii="Arial" w:eastAsia="Times New Roman" w:hAnsi="Arial" w:cs="Arial"/>
          <w:b/>
          <w:sz w:val="24"/>
          <w:szCs w:val="24"/>
        </w:rPr>
        <w:t xml:space="preserve"> </w:t>
      </w:r>
      <w:r w:rsidR="00AD0A14" w:rsidRPr="00521FF2">
        <w:rPr>
          <w:rFonts w:ascii="Arial" w:eastAsia="Times New Roman" w:hAnsi="Arial" w:cs="Arial"/>
          <w:sz w:val="24"/>
          <w:szCs w:val="24"/>
        </w:rPr>
        <w:t>The District shall ensure that training of the following personnel occur:</w:t>
      </w:r>
    </w:p>
    <w:p w14:paraId="647AF816"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1. </w:t>
      </w:r>
      <w:r w:rsidRPr="00521FF2">
        <w:rPr>
          <w:rFonts w:ascii="Arial" w:eastAsia="Times New Roman" w:hAnsi="Arial" w:cs="Arial"/>
          <w:sz w:val="24"/>
          <w:szCs w:val="24"/>
          <w:u w:val="single"/>
        </w:rPr>
        <w:t>All District Employee</w:t>
      </w:r>
      <w:r w:rsidRPr="00521FF2">
        <w:rPr>
          <w:rFonts w:ascii="Arial" w:eastAsia="Times New Roman" w:hAnsi="Arial" w:cs="Arial"/>
          <w:sz w:val="24"/>
          <w:szCs w:val="24"/>
        </w:rPr>
        <w:t>s. Training of District Employees shall occur relative to mandatory reporting obligations, and any other responsibilities they may have relative to this Policy.</w:t>
      </w:r>
    </w:p>
    <w:p w14:paraId="5C8C5821"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2. </w:t>
      </w:r>
      <w:r w:rsidRPr="00521FF2">
        <w:rPr>
          <w:rFonts w:ascii="Arial" w:eastAsia="Times New Roman" w:hAnsi="Arial" w:cs="Arial"/>
          <w:sz w:val="24"/>
          <w:szCs w:val="24"/>
          <w:u w:val="single"/>
        </w:rPr>
        <w:t>Title IX Coordinators, investigators, decision-makers, and any person who facilitates an informal</w:t>
      </w:r>
      <w:r w:rsidR="00D20539" w:rsidRPr="00521FF2">
        <w:rPr>
          <w:rFonts w:ascii="Arial" w:eastAsia="Times New Roman" w:hAnsi="Arial" w:cs="Arial"/>
          <w:sz w:val="24"/>
          <w:szCs w:val="24"/>
          <w:u w:val="single"/>
        </w:rPr>
        <w:t xml:space="preserve"> </w:t>
      </w:r>
      <w:r w:rsidRPr="00521FF2">
        <w:rPr>
          <w:rFonts w:ascii="Arial" w:eastAsia="Times New Roman" w:hAnsi="Arial" w:cs="Arial"/>
          <w:sz w:val="24"/>
          <w:szCs w:val="24"/>
          <w:u w:val="single"/>
        </w:rPr>
        <w:t>resolution process.</w:t>
      </w:r>
      <w:r w:rsidRPr="00521FF2">
        <w:rPr>
          <w:rFonts w:ascii="Arial" w:eastAsia="Times New Roman" w:hAnsi="Arial" w:cs="Arial"/>
          <w:sz w:val="24"/>
          <w:szCs w:val="24"/>
        </w:rPr>
        <w:t xml:space="preserve"> These individuals must be trained on the following topics:</w:t>
      </w:r>
    </w:p>
    <w:p w14:paraId="0F1DD8A9"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a. </w:t>
      </w:r>
      <w:r w:rsidR="007753E4">
        <w:rPr>
          <w:rFonts w:ascii="Arial" w:eastAsia="Times New Roman" w:hAnsi="Arial" w:cs="Arial"/>
          <w:sz w:val="24"/>
          <w:szCs w:val="24"/>
        </w:rPr>
        <w:tab/>
      </w:r>
      <w:r w:rsidRPr="00521FF2">
        <w:rPr>
          <w:rFonts w:ascii="Arial" w:eastAsia="Times New Roman" w:hAnsi="Arial" w:cs="Arial"/>
          <w:sz w:val="24"/>
          <w:szCs w:val="24"/>
        </w:rPr>
        <w:t>the definition of sexual harassment as contained within this Policy;</w:t>
      </w:r>
    </w:p>
    <w:p w14:paraId="070D89BD"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b. </w:t>
      </w:r>
      <w:r w:rsidR="007753E4">
        <w:rPr>
          <w:rFonts w:ascii="Arial" w:eastAsia="Times New Roman" w:hAnsi="Arial" w:cs="Arial"/>
          <w:sz w:val="24"/>
          <w:szCs w:val="24"/>
        </w:rPr>
        <w:tab/>
      </w:r>
      <w:r w:rsidRPr="00521FF2">
        <w:rPr>
          <w:rFonts w:ascii="Arial" w:eastAsia="Times New Roman" w:hAnsi="Arial" w:cs="Arial"/>
          <w:sz w:val="24"/>
          <w:szCs w:val="24"/>
        </w:rPr>
        <w:t>the scope of the recipient’s education program or activity;</w:t>
      </w:r>
    </w:p>
    <w:p w14:paraId="2D69CFEF"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c. </w:t>
      </w:r>
      <w:r w:rsidR="007753E4">
        <w:rPr>
          <w:rFonts w:ascii="Arial" w:eastAsia="Times New Roman" w:hAnsi="Arial" w:cs="Arial"/>
          <w:sz w:val="24"/>
          <w:szCs w:val="24"/>
        </w:rPr>
        <w:tab/>
      </w:r>
      <w:r w:rsidRPr="00521FF2">
        <w:rPr>
          <w:rFonts w:ascii="Arial" w:eastAsia="Times New Roman" w:hAnsi="Arial" w:cs="Arial"/>
          <w:sz w:val="24"/>
          <w:szCs w:val="24"/>
        </w:rPr>
        <w:t>how to conduct an investigation, appeals, and informal resolution process;</w:t>
      </w:r>
    </w:p>
    <w:p w14:paraId="4F5AC71C"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d. </w:t>
      </w:r>
      <w:r w:rsidR="007753E4">
        <w:rPr>
          <w:rFonts w:ascii="Arial" w:eastAsia="Times New Roman" w:hAnsi="Arial" w:cs="Arial"/>
          <w:sz w:val="24"/>
          <w:szCs w:val="24"/>
        </w:rPr>
        <w:tab/>
      </w:r>
      <w:r w:rsidRPr="00521FF2">
        <w:rPr>
          <w:rFonts w:ascii="Arial" w:eastAsia="Times New Roman" w:hAnsi="Arial" w:cs="Arial"/>
          <w:sz w:val="24"/>
          <w:szCs w:val="24"/>
        </w:rPr>
        <w:t>how to serve impartially, including by avoiding prejudgment of the facts at issue; and</w:t>
      </w:r>
    </w:p>
    <w:p w14:paraId="68955B5B"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e. </w:t>
      </w:r>
      <w:r w:rsidR="007753E4">
        <w:rPr>
          <w:rFonts w:ascii="Arial" w:eastAsia="Times New Roman" w:hAnsi="Arial" w:cs="Arial"/>
          <w:sz w:val="24"/>
          <w:szCs w:val="24"/>
        </w:rPr>
        <w:tab/>
      </w:r>
      <w:r w:rsidRPr="00521FF2">
        <w:rPr>
          <w:rFonts w:ascii="Arial" w:eastAsia="Times New Roman" w:hAnsi="Arial" w:cs="Arial"/>
          <w:sz w:val="24"/>
          <w:szCs w:val="24"/>
        </w:rPr>
        <w:t>conflicts of interest and bias.</w:t>
      </w:r>
    </w:p>
    <w:p w14:paraId="44DE9843"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3. </w:t>
      </w:r>
      <w:r w:rsidR="007753E4">
        <w:rPr>
          <w:rFonts w:ascii="Arial" w:eastAsia="Times New Roman" w:hAnsi="Arial" w:cs="Arial"/>
          <w:sz w:val="24"/>
          <w:szCs w:val="24"/>
        </w:rPr>
        <w:tab/>
      </w:r>
      <w:r w:rsidRPr="00521FF2">
        <w:rPr>
          <w:rFonts w:ascii="Arial" w:eastAsia="Times New Roman" w:hAnsi="Arial" w:cs="Arial"/>
          <w:sz w:val="24"/>
          <w:szCs w:val="24"/>
          <w:u w:val="single"/>
        </w:rPr>
        <w:t>Decision-makers</w:t>
      </w:r>
      <w:r w:rsidRPr="00521FF2">
        <w:rPr>
          <w:rFonts w:ascii="Arial" w:eastAsia="Times New Roman" w:hAnsi="Arial" w:cs="Arial"/>
          <w:sz w:val="24"/>
          <w:szCs w:val="24"/>
        </w:rPr>
        <w:t xml:space="preserve">.  In addition to the topics set forth in II.D.2. above, decision-makers shall be trained on the following topics: </w:t>
      </w:r>
    </w:p>
    <w:p w14:paraId="2A8412E4"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a. issues of relevance of questions and evidence, including when questions and evidence about the complainant’s sexual predisposition or prior se</w:t>
      </w:r>
      <w:r w:rsidR="00DA2076" w:rsidRPr="00521FF2">
        <w:rPr>
          <w:rFonts w:ascii="Arial" w:eastAsia="Times New Roman" w:hAnsi="Arial" w:cs="Arial"/>
          <w:sz w:val="24"/>
          <w:szCs w:val="24"/>
        </w:rPr>
        <w:t>xual behavior are not relevant as set forth in Section IV.E.1. and IV.F.2.a.</w:t>
      </w:r>
    </w:p>
    <w:p w14:paraId="27D5726C"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4. </w:t>
      </w:r>
      <w:r w:rsidRPr="00521FF2">
        <w:rPr>
          <w:rFonts w:ascii="Arial" w:eastAsia="Times New Roman" w:hAnsi="Arial" w:cs="Arial"/>
          <w:sz w:val="24"/>
          <w:szCs w:val="24"/>
          <w:u w:val="single"/>
        </w:rPr>
        <w:t>Investigators</w:t>
      </w:r>
      <w:r w:rsidRPr="00521FF2">
        <w:rPr>
          <w:rFonts w:ascii="Arial" w:eastAsia="Times New Roman" w:hAnsi="Arial" w:cs="Arial"/>
          <w:sz w:val="24"/>
          <w:szCs w:val="24"/>
        </w:rPr>
        <w:t>. In addition to the topics set forth in II.D.2. above, investigators shall be trained on issues of relevance to create an investigative report that fairly summarizes relevant evidence, as set forth in Section IV.E.9 above.</w:t>
      </w:r>
    </w:p>
    <w:p w14:paraId="4293588D" w14:textId="77777777" w:rsidR="00DC231C" w:rsidRPr="00521FF2" w:rsidRDefault="00AD0A14" w:rsidP="007753E4">
      <w:pPr>
        <w:spacing w:after="0" w:line="240" w:lineRule="auto"/>
        <w:ind w:left="1080" w:hanging="360"/>
        <w:jc w:val="both"/>
        <w:rPr>
          <w:rFonts w:ascii="Arial" w:eastAsia="Times New Roman" w:hAnsi="Arial" w:cs="Arial"/>
          <w:sz w:val="24"/>
          <w:szCs w:val="24"/>
        </w:rPr>
      </w:pPr>
      <w:r w:rsidRPr="00521FF2">
        <w:rPr>
          <w:rFonts w:ascii="Arial" w:eastAsia="Times New Roman" w:hAnsi="Arial" w:cs="Arial"/>
          <w:sz w:val="24"/>
          <w:szCs w:val="24"/>
        </w:rPr>
        <w:t xml:space="preserve">5. </w:t>
      </w:r>
      <w:r w:rsidRPr="00521FF2">
        <w:rPr>
          <w:rFonts w:ascii="Arial" w:eastAsia="Times New Roman" w:hAnsi="Arial" w:cs="Arial"/>
          <w:sz w:val="24"/>
          <w:szCs w:val="24"/>
          <w:u w:val="single"/>
        </w:rPr>
        <w:t>Training Materials.</w:t>
      </w:r>
      <w:r w:rsidRPr="00521FF2">
        <w:rPr>
          <w:rFonts w:ascii="Arial" w:eastAsia="Times New Roman" w:hAnsi="Arial" w:cs="Arial"/>
          <w:sz w:val="24"/>
          <w:szCs w:val="24"/>
        </w:rPr>
        <w:t xml:space="preserve"> Any materials used for trainings of Title IX Coordinators, investigators, decision-makers, and any person who facilitates an informal resolution process, must:</w:t>
      </w:r>
    </w:p>
    <w:p w14:paraId="29B8DF5B"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a. </w:t>
      </w:r>
      <w:r w:rsidR="007753E4">
        <w:rPr>
          <w:rFonts w:ascii="Arial" w:eastAsia="Times New Roman" w:hAnsi="Arial" w:cs="Arial"/>
          <w:sz w:val="24"/>
          <w:szCs w:val="24"/>
        </w:rPr>
        <w:tab/>
      </w:r>
      <w:r w:rsidRPr="00521FF2">
        <w:rPr>
          <w:rFonts w:ascii="Arial" w:eastAsia="Times New Roman" w:hAnsi="Arial" w:cs="Arial"/>
          <w:sz w:val="24"/>
          <w:szCs w:val="24"/>
        </w:rPr>
        <w:t>Not rely on sex stereotypes; and</w:t>
      </w:r>
    </w:p>
    <w:p w14:paraId="345D8080"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b. </w:t>
      </w:r>
      <w:r w:rsidR="007753E4">
        <w:rPr>
          <w:rFonts w:ascii="Arial" w:eastAsia="Times New Roman" w:hAnsi="Arial" w:cs="Arial"/>
          <w:sz w:val="24"/>
          <w:szCs w:val="24"/>
        </w:rPr>
        <w:tab/>
      </w:r>
      <w:r w:rsidRPr="00521FF2">
        <w:rPr>
          <w:rFonts w:ascii="Arial" w:eastAsia="Times New Roman" w:hAnsi="Arial" w:cs="Arial"/>
          <w:sz w:val="24"/>
          <w:szCs w:val="24"/>
        </w:rPr>
        <w:t>Promote impartial investigations and adjudications of formal complaints of sexual harassment.</w:t>
      </w:r>
    </w:p>
    <w:p w14:paraId="02176B32" w14:textId="77777777" w:rsidR="00DC231C" w:rsidRPr="00521FF2" w:rsidRDefault="00AD0A14" w:rsidP="007753E4">
      <w:pPr>
        <w:spacing w:after="0" w:line="240" w:lineRule="auto"/>
        <w:ind w:left="1440" w:hanging="360"/>
        <w:jc w:val="both"/>
        <w:rPr>
          <w:rFonts w:ascii="Arial" w:eastAsia="Times New Roman" w:hAnsi="Arial" w:cs="Arial"/>
          <w:sz w:val="24"/>
          <w:szCs w:val="24"/>
        </w:rPr>
      </w:pPr>
      <w:r w:rsidRPr="00521FF2">
        <w:rPr>
          <w:rFonts w:ascii="Arial" w:eastAsia="Times New Roman" w:hAnsi="Arial" w:cs="Arial"/>
          <w:sz w:val="24"/>
          <w:szCs w:val="24"/>
        </w:rPr>
        <w:t xml:space="preserve">c. </w:t>
      </w:r>
      <w:r w:rsidR="007753E4">
        <w:rPr>
          <w:rFonts w:ascii="Arial" w:eastAsia="Times New Roman" w:hAnsi="Arial" w:cs="Arial"/>
          <w:sz w:val="24"/>
          <w:szCs w:val="24"/>
        </w:rPr>
        <w:tab/>
      </w:r>
      <w:r w:rsidRPr="00521FF2">
        <w:rPr>
          <w:rFonts w:ascii="Arial" w:eastAsia="Times New Roman" w:hAnsi="Arial" w:cs="Arial"/>
          <w:sz w:val="24"/>
          <w:szCs w:val="24"/>
        </w:rPr>
        <w:t>Be made available to the public either on its website, or if the District does not maintain a website, must make those materials available upon request for inspection by members of the public.  </w:t>
      </w:r>
    </w:p>
    <w:p w14:paraId="57781595" w14:textId="77777777" w:rsidR="00DC231C" w:rsidRPr="00521FF2" w:rsidRDefault="00DC231C" w:rsidP="00521FF2">
      <w:pPr>
        <w:spacing w:after="0" w:line="240" w:lineRule="auto"/>
        <w:rPr>
          <w:rFonts w:ascii="Arial" w:eastAsia="Times New Roman" w:hAnsi="Arial" w:cs="Arial"/>
          <w:sz w:val="24"/>
          <w:szCs w:val="24"/>
        </w:rPr>
      </w:pPr>
    </w:p>
    <w:p w14:paraId="34E0ECB8" w14:textId="77777777" w:rsidR="00DC231C" w:rsidRPr="00521FF2" w:rsidRDefault="00AD0A14" w:rsidP="00521FF2">
      <w:pPr>
        <w:pBdr>
          <w:bottom w:val="single" w:sz="4" w:space="1" w:color="000000"/>
        </w:pBdr>
        <w:spacing w:after="0" w:line="240" w:lineRule="auto"/>
        <w:rPr>
          <w:rFonts w:ascii="Arial" w:eastAsia="Times New Roman" w:hAnsi="Arial" w:cs="Arial"/>
          <w:sz w:val="24"/>
          <w:szCs w:val="24"/>
        </w:rPr>
      </w:pPr>
      <w:r w:rsidRPr="00521FF2">
        <w:rPr>
          <w:rFonts w:ascii="Arial" w:eastAsia="Times New Roman" w:hAnsi="Arial" w:cs="Arial"/>
          <w:sz w:val="24"/>
          <w:szCs w:val="24"/>
        </w:rPr>
        <w:t> </w:t>
      </w:r>
    </w:p>
    <w:p w14:paraId="33E6156D" w14:textId="77777777" w:rsidR="00DC231C" w:rsidRPr="00521FF2" w:rsidRDefault="00DC231C" w:rsidP="00521FF2">
      <w:pPr>
        <w:spacing w:after="0" w:line="240" w:lineRule="auto"/>
        <w:rPr>
          <w:rFonts w:ascii="Arial" w:eastAsia="Times New Roman" w:hAnsi="Arial" w:cs="Arial"/>
          <w:sz w:val="24"/>
          <w:szCs w:val="24"/>
        </w:rPr>
      </w:pPr>
    </w:p>
    <w:p w14:paraId="1CD0D47C" w14:textId="77777777" w:rsidR="00DC231C" w:rsidRPr="00521FF2" w:rsidRDefault="00AD0A14" w:rsidP="00521FF2">
      <w:pPr>
        <w:spacing w:after="0" w:line="240" w:lineRule="auto"/>
        <w:rPr>
          <w:rFonts w:ascii="Arial" w:eastAsia="Times New Roman" w:hAnsi="Arial" w:cs="Arial"/>
          <w:sz w:val="24"/>
          <w:szCs w:val="24"/>
        </w:rPr>
      </w:pPr>
      <w:r w:rsidRPr="00521FF2">
        <w:rPr>
          <w:rFonts w:ascii="Arial" w:eastAsia="Times New Roman" w:hAnsi="Arial" w:cs="Arial"/>
          <w:b/>
          <w:i/>
          <w:color w:val="000000"/>
          <w:sz w:val="24"/>
          <w:szCs w:val="24"/>
          <w:u w:val="single"/>
        </w:rPr>
        <w:t>Legal References</w:t>
      </w:r>
      <w:r w:rsidRPr="00521FF2">
        <w:rPr>
          <w:rFonts w:ascii="Arial" w:eastAsia="Times New Roman" w:hAnsi="Arial" w:cs="Arial"/>
          <w:b/>
          <w:i/>
          <w:color w:val="000000"/>
          <w:sz w:val="24"/>
          <w:szCs w:val="24"/>
        </w:rPr>
        <w:t>:  </w:t>
      </w:r>
    </w:p>
    <w:p w14:paraId="12746361"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Title IX of the Education Amendments of 1972, 20 U.S.C 1681, et seq20 U.S.C. §1232g, Family Educational Rights and Privacy Act</w:t>
      </w:r>
    </w:p>
    <w:p w14:paraId="16153AE9"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Part 99, Family Educational Rights and Privacy Act Regulations</w:t>
      </w:r>
    </w:p>
    <w:p w14:paraId="4781B8BD"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106.8, Designation of responsible employee and adoption of grievance procedures.</w:t>
      </w:r>
    </w:p>
    <w:p w14:paraId="5698F80F"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106.30, Definitions</w:t>
      </w:r>
    </w:p>
    <w:p w14:paraId="457149A4"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106.44, Recipient’s response to sexual harassment</w:t>
      </w:r>
    </w:p>
    <w:p w14:paraId="2622EB87"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106.4, Grievance process for formal complaints of sexual harassment</w:t>
      </w:r>
    </w:p>
    <w:p w14:paraId="24B25071" w14:textId="77777777" w:rsidR="00DC231C" w:rsidRPr="00521FF2" w:rsidRDefault="00AD0A14" w:rsidP="007753E4">
      <w:pPr>
        <w:numPr>
          <w:ilvl w:val="0"/>
          <w:numId w:val="30"/>
        </w:numPr>
        <w:spacing w:after="0" w:line="240" w:lineRule="auto"/>
        <w:ind w:left="360"/>
        <w:rPr>
          <w:rFonts w:ascii="Arial" w:eastAsia="Times New Roman" w:hAnsi="Arial" w:cs="Arial"/>
          <w:sz w:val="24"/>
          <w:szCs w:val="24"/>
        </w:rPr>
      </w:pPr>
      <w:r w:rsidRPr="00521FF2">
        <w:rPr>
          <w:rFonts w:ascii="Arial" w:eastAsia="Times New Roman" w:hAnsi="Arial" w:cs="Arial"/>
          <w:i/>
          <w:color w:val="000000"/>
          <w:sz w:val="24"/>
          <w:szCs w:val="24"/>
        </w:rPr>
        <w:t>34 CFR 106.71, Retaliation</w:t>
      </w:r>
    </w:p>
    <w:p w14:paraId="67C4D3F1" w14:textId="77777777" w:rsidR="00DC231C" w:rsidRPr="00521FF2" w:rsidRDefault="00DC231C" w:rsidP="00521FF2">
      <w:pPr>
        <w:spacing w:after="0" w:line="240" w:lineRule="auto"/>
        <w:rPr>
          <w:rFonts w:ascii="Arial" w:eastAsia="Times New Roman" w:hAnsi="Arial" w:cs="Arial"/>
          <w:sz w:val="24"/>
          <w:szCs w:val="24"/>
        </w:rPr>
      </w:pPr>
    </w:p>
    <w:p w14:paraId="0503BD0A" w14:textId="77777777" w:rsidR="00DC231C" w:rsidRPr="00521FF2" w:rsidRDefault="00AD0A14" w:rsidP="007753E4">
      <w:pPr>
        <w:spacing w:after="0" w:line="240" w:lineRule="auto"/>
        <w:jc w:val="both"/>
        <w:rPr>
          <w:rFonts w:ascii="Arial" w:eastAsia="Times New Roman" w:hAnsi="Arial" w:cs="Arial"/>
          <w:sz w:val="24"/>
          <w:szCs w:val="24"/>
        </w:rPr>
      </w:pPr>
      <w:r w:rsidRPr="00521FF2">
        <w:rPr>
          <w:rFonts w:ascii="Arial" w:eastAsia="Times New Roman" w:hAnsi="Arial" w:cs="Arial"/>
          <w:b/>
          <w:i/>
          <w:color w:val="000000"/>
          <w:sz w:val="24"/>
          <w:szCs w:val="24"/>
        </w:rPr>
        <w:t>Legal References Disclaimer</w:t>
      </w:r>
      <w:r w:rsidRPr="00521FF2">
        <w:rPr>
          <w:rFonts w:ascii="Arial" w:eastAsia="Times New Roman" w:hAnsi="Arial" w:cs="Arial"/>
          <w:i/>
          <w:color w:val="000000"/>
          <w:sz w:val="24"/>
          <w:szCs w:val="24"/>
        </w:rPr>
        <w:t>: These references are not intended to be considered part of this policy, nor should they be taken as a comprehensive statement of the legal basis for the Board to enact this policy, nor as a complete recitation of related legal authority. Instead, they are provided as additional resources for those interested in the subject matter of the policy.</w:t>
      </w:r>
    </w:p>
    <w:p w14:paraId="7B77DF1A" w14:textId="77777777" w:rsidR="00DC231C" w:rsidRPr="00521FF2" w:rsidRDefault="00DC231C" w:rsidP="00521FF2">
      <w:pPr>
        <w:spacing w:after="0" w:line="240" w:lineRule="auto"/>
        <w:rPr>
          <w:rFonts w:ascii="Arial" w:hAnsi="Arial" w:cs="Arial"/>
          <w:sz w:val="24"/>
          <w:szCs w:val="24"/>
        </w:rPr>
      </w:pPr>
    </w:p>
    <w:sectPr w:rsidR="00DC231C" w:rsidRPr="00521FF2">
      <w:foot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24598D" w14:textId="77777777" w:rsidR="00700709" w:rsidRDefault="00700709">
      <w:pPr>
        <w:spacing w:after="0" w:line="240" w:lineRule="auto"/>
      </w:pPr>
      <w:r>
        <w:separator/>
      </w:r>
    </w:p>
  </w:endnote>
  <w:endnote w:type="continuationSeparator" w:id="0">
    <w:p w14:paraId="758CA2A4" w14:textId="77777777" w:rsidR="00700709" w:rsidRDefault="007007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ADA29" w14:textId="77777777" w:rsidR="001B1489" w:rsidRDefault="001B1489">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D4E8DE" w14:textId="77777777" w:rsidR="00700709" w:rsidRDefault="00700709">
      <w:pPr>
        <w:spacing w:after="0" w:line="240" w:lineRule="auto"/>
      </w:pPr>
      <w:r>
        <w:separator/>
      </w:r>
    </w:p>
  </w:footnote>
  <w:footnote w:type="continuationSeparator" w:id="0">
    <w:p w14:paraId="0220BC23" w14:textId="77777777" w:rsidR="00700709" w:rsidRDefault="007007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73138"/>
    <w:multiLevelType w:val="multilevel"/>
    <w:tmpl w:val="F9A84236"/>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1" w15:restartNumberingAfterBreak="0">
    <w:nsid w:val="01CA5FF8"/>
    <w:multiLevelType w:val="multilevel"/>
    <w:tmpl w:val="E006DF9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15:restartNumberingAfterBreak="0">
    <w:nsid w:val="02232539"/>
    <w:multiLevelType w:val="multilevel"/>
    <w:tmpl w:val="6F52356C"/>
    <w:lvl w:ilvl="0">
      <w:start w:val="1"/>
      <w:numFmt w:val="decimal"/>
      <w:lvlText w:val="%1."/>
      <w:lvlJc w:val="left"/>
      <w:pPr>
        <w:ind w:left="720" w:hanging="360"/>
      </w:pPr>
    </w:lvl>
    <w:lvl w:ilvl="1">
      <w:start w:val="1"/>
      <w:numFmt w:val="lowerLetter"/>
      <w:lvlText w:val="%2."/>
      <w:lvlJc w:val="left"/>
      <w:pPr>
        <w:ind w:left="0" w:firstLine="0"/>
      </w:pPr>
    </w:lvl>
    <w:lvl w:ilvl="2">
      <w:start w:val="1"/>
      <w:numFmt w:val="decimal"/>
      <w:lvlText w:val="%3."/>
      <w:lvlJc w:val="left"/>
      <w:pPr>
        <w:ind w:left="2160" w:hanging="360"/>
      </w:pPr>
    </w:lvl>
    <w:lvl w:ilvl="3">
      <w:start w:val="1"/>
      <w:numFmt w:val="lowerLetter"/>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05C91DC0"/>
    <w:multiLevelType w:val="multilevel"/>
    <w:tmpl w:val="2B66522E"/>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15:restartNumberingAfterBreak="0">
    <w:nsid w:val="12591480"/>
    <w:multiLevelType w:val="multilevel"/>
    <w:tmpl w:val="415A746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169D4B3E"/>
    <w:multiLevelType w:val="multilevel"/>
    <w:tmpl w:val="A1663BEE"/>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6" w15:restartNumberingAfterBreak="0">
    <w:nsid w:val="19CF46CD"/>
    <w:multiLevelType w:val="multilevel"/>
    <w:tmpl w:val="B3D214CC"/>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7" w15:restartNumberingAfterBreak="0">
    <w:nsid w:val="1B2F0870"/>
    <w:multiLevelType w:val="multilevel"/>
    <w:tmpl w:val="D54E962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BEA1B60"/>
    <w:multiLevelType w:val="multilevel"/>
    <w:tmpl w:val="DBA4B68C"/>
    <w:lvl w:ilvl="0">
      <w:start w:val="8"/>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24EA60F7"/>
    <w:multiLevelType w:val="multilevel"/>
    <w:tmpl w:val="4EB4AC14"/>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10" w15:restartNumberingAfterBreak="0">
    <w:nsid w:val="25DC1EFE"/>
    <w:multiLevelType w:val="multilevel"/>
    <w:tmpl w:val="383A68D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15:restartNumberingAfterBreak="0">
    <w:nsid w:val="27B918A4"/>
    <w:multiLevelType w:val="multilevel"/>
    <w:tmpl w:val="E8E8A03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2" w15:restartNumberingAfterBreak="0">
    <w:nsid w:val="29487575"/>
    <w:multiLevelType w:val="multilevel"/>
    <w:tmpl w:val="C51AEE0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3" w15:restartNumberingAfterBreak="0">
    <w:nsid w:val="30B837E8"/>
    <w:multiLevelType w:val="multilevel"/>
    <w:tmpl w:val="DFC42768"/>
    <w:lvl w:ilvl="0">
      <w:start w:val="1"/>
      <w:numFmt w:val="lowerLetter"/>
      <w:lvlText w:val="%1)"/>
      <w:lvlJc w:val="left"/>
      <w:pPr>
        <w:ind w:left="2880" w:hanging="360"/>
      </w:pPr>
      <w:rPr>
        <w:u w:val="none"/>
      </w:rPr>
    </w:lvl>
    <w:lvl w:ilvl="1">
      <w:start w:val="1"/>
      <w:numFmt w:val="lowerRoman"/>
      <w:lvlText w:val="%2)"/>
      <w:lvlJc w:val="right"/>
      <w:pPr>
        <w:ind w:left="3600" w:hanging="360"/>
      </w:pPr>
      <w:rPr>
        <w:u w:val="none"/>
      </w:rPr>
    </w:lvl>
    <w:lvl w:ilvl="2">
      <w:start w:val="1"/>
      <w:numFmt w:val="decimal"/>
      <w:lvlText w:val="%3)"/>
      <w:lvlJc w:val="left"/>
      <w:pPr>
        <w:ind w:left="4320" w:hanging="360"/>
      </w:pPr>
      <w:rPr>
        <w:u w:val="none"/>
      </w:rPr>
    </w:lvl>
    <w:lvl w:ilvl="3">
      <w:start w:val="1"/>
      <w:numFmt w:val="lowerLetter"/>
      <w:lvlText w:val="(%4)"/>
      <w:lvlJc w:val="left"/>
      <w:pPr>
        <w:ind w:left="5040" w:hanging="360"/>
      </w:pPr>
      <w:rPr>
        <w:u w:val="none"/>
      </w:rPr>
    </w:lvl>
    <w:lvl w:ilvl="4">
      <w:start w:val="1"/>
      <w:numFmt w:val="lowerRoman"/>
      <w:lvlText w:val="(%5)"/>
      <w:lvlJc w:val="right"/>
      <w:pPr>
        <w:ind w:left="5760" w:hanging="360"/>
      </w:pPr>
      <w:rPr>
        <w:u w:val="none"/>
      </w:rPr>
    </w:lvl>
    <w:lvl w:ilvl="5">
      <w:start w:val="1"/>
      <w:numFmt w:val="decimal"/>
      <w:lvlText w:val="(%6)"/>
      <w:lvlJc w:val="left"/>
      <w:pPr>
        <w:ind w:left="6480" w:hanging="360"/>
      </w:pPr>
      <w:rPr>
        <w:u w:val="none"/>
      </w:rPr>
    </w:lvl>
    <w:lvl w:ilvl="6">
      <w:start w:val="1"/>
      <w:numFmt w:val="lowerLetter"/>
      <w:lvlText w:val="%7."/>
      <w:lvlJc w:val="left"/>
      <w:pPr>
        <w:ind w:left="7200" w:hanging="360"/>
      </w:pPr>
      <w:rPr>
        <w:u w:val="none"/>
      </w:rPr>
    </w:lvl>
    <w:lvl w:ilvl="7">
      <w:start w:val="1"/>
      <w:numFmt w:val="lowerRoman"/>
      <w:lvlText w:val="%8."/>
      <w:lvlJc w:val="right"/>
      <w:pPr>
        <w:ind w:left="7920" w:hanging="360"/>
      </w:pPr>
      <w:rPr>
        <w:u w:val="none"/>
      </w:rPr>
    </w:lvl>
    <w:lvl w:ilvl="8">
      <w:start w:val="1"/>
      <w:numFmt w:val="decimal"/>
      <w:lvlText w:val="%9."/>
      <w:lvlJc w:val="left"/>
      <w:pPr>
        <w:ind w:left="8640" w:hanging="360"/>
      </w:pPr>
      <w:rPr>
        <w:u w:val="none"/>
      </w:rPr>
    </w:lvl>
  </w:abstractNum>
  <w:abstractNum w:abstractNumId="14" w15:restartNumberingAfterBreak="0">
    <w:nsid w:val="353D1FF5"/>
    <w:multiLevelType w:val="multilevel"/>
    <w:tmpl w:val="7548BB64"/>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15" w15:restartNumberingAfterBreak="0">
    <w:nsid w:val="3F4A4E0F"/>
    <w:multiLevelType w:val="multilevel"/>
    <w:tmpl w:val="91364D0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438A4B89"/>
    <w:multiLevelType w:val="hybridMultilevel"/>
    <w:tmpl w:val="8D6E1B80"/>
    <w:lvl w:ilvl="0" w:tplc="0A8E4932">
      <w:start w:val="1"/>
      <w:numFmt w:val="upp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0063B7"/>
    <w:multiLevelType w:val="multilevel"/>
    <w:tmpl w:val="5DDC4D7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lowerLetter"/>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8" w15:restartNumberingAfterBreak="0">
    <w:nsid w:val="46892FE6"/>
    <w:multiLevelType w:val="multilevel"/>
    <w:tmpl w:val="8A9605E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9" w15:restartNumberingAfterBreak="0">
    <w:nsid w:val="4B216B7C"/>
    <w:multiLevelType w:val="multilevel"/>
    <w:tmpl w:val="9A484382"/>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0" w15:restartNumberingAfterBreak="0">
    <w:nsid w:val="4BD26F23"/>
    <w:multiLevelType w:val="multilevel"/>
    <w:tmpl w:val="C3CA90A0"/>
    <w:lvl w:ilvl="0">
      <w:start w:val="5"/>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1" w15:restartNumberingAfterBreak="0">
    <w:nsid w:val="4C9B274D"/>
    <w:multiLevelType w:val="multilevel"/>
    <w:tmpl w:val="CE4E46BE"/>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2" w15:restartNumberingAfterBreak="0">
    <w:nsid w:val="58237410"/>
    <w:multiLevelType w:val="multilevel"/>
    <w:tmpl w:val="C1A2D4C0"/>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3" w15:restartNumberingAfterBreak="0">
    <w:nsid w:val="5951380E"/>
    <w:multiLevelType w:val="hybridMultilevel"/>
    <w:tmpl w:val="65747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132C7F"/>
    <w:multiLevelType w:val="multilevel"/>
    <w:tmpl w:val="7BAC0D4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5" w15:restartNumberingAfterBreak="0">
    <w:nsid w:val="5DB5261D"/>
    <w:multiLevelType w:val="multilevel"/>
    <w:tmpl w:val="D7AA24A2"/>
    <w:lvl w:ilvl="0">
      <w:start w:val="9"/>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6" w15:restartNumberingAfterBreak="0">
    <w:nsid w:val="6D116D7C"/>
    <w:multiLevelType w:val="multilevel"/>
    <w:tmpl w:val="12F6C0C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7" w15:restartNumberingAfterBreak="0">
    <w:nsid w:val="6EFD300C"/>
    <w:multiLevelType w:val="multilevel"/>
    <w:tmpl w:val="CDB0704A"/>
    <w:lvl w:ilvl="0">
      <w:start w:val="6"/>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8" w15:restartNumberingAfterBreak="0">
    <w:nsid w:val="711E6193"/>
    <w:multiLevelType w:val="multilevel"/>
    <w:tmpl w:val="6A56075E"/>
    <w:lvl w:ilvl="0">
      <w:start w:val="1"/>
      <w:numFmt w:val="decimal"/>
      <w:lvlText w:val="%1."/>
      <w:lvlJc w:val="left"/>
      <w:pPr>
        <w:ind w:left="2160" w:hanging="360"/>
      </w:pPr>
      <w:rPr>
        <w:rFonts w:hint="default"/>
        <w:u w:val="none"/>
      </w:rPr>
    </w:lvl>
    <w:lvl w:ilvl="1">
      <w:start w:val="1"/>
      <w:numFmt w:val="lowerLetter"/>
      <w:lvlText w:val="%2."/>
      <w:lvlJc w:val="left"/>
      <w:pPr>
        <w:ind w:left="2880" w:hanging="360"/>
      </w:pPr>
      <w:rPr>
        <w:rFonts w:hint="default"/>
        <w:u w:val="none"/>
      </w:rPr>
    </w:lvl>
    <w:lvl w:ilvl="2">
      <w:start w:val="1"/>
      <w:numFmt w:val="lowerRoman"/>
      <w:lvlText w:val="%3."/>
      <w:lvlJc w:val="right"/>
      <w:pPr>
        <w:ind w:left="3600" w:hanging="360"/>
      </w:pPr>
      <w:rPr>
        <w:rFonts w:hint="default"/>
        <w:u w:val="none"/>
      </w:rPr>
    </w:lvl>
    <w:lvl w:ilvl="3">
      <w:start w:val="1"/>
      <w:numFmt w:val="decimal"/>
      <w:lvlText w:val="%4."/>
      <w:lvlJc w:val="left"/>
      <w:pPr>
        <w:ind w:left="4320" w:hanging="360"/>
      </w:pPr>
      <w:rPr>
        <w:rFonts w:hint="default"/>
        <w:u w:val="none"/>
      </w:rPr>
    </w:lvl>
    <w:lvl w:ilvl="4">
      <w:start w:val="1"/>
      <w:numFmt w:val="lowerLetter"/>
      <w:lvlText w:val="%5."/>
      <w:lvlJc w:val="left"/>
      <w:pPr>
        <w:ind w:left="5040" w:hanging="360"/>
      </w:pPr>
      <w:rPr>
        <w:rFonts w:hint="default"/>
        <w:u w:val="none"/>
      </w:rPr>
    </w:lvl>
    <w:lvl w:ilvl="5">
      <w:start w:val="1"/>
      <w:numFmt w:val="lowerRoman"/>
      <w:lvlText w:val="%6."/>
      <w:lvlJc w:val="right"/>
      <w:pPr>
        <w:ind w:left="5760" w:hanging="360"/>
      </w:pPr>
      <w:rPr>
        <w:rFonts w:hint="default"/>
        <w:u w:val="none"/>
      </w:rPr>
    </w:lvl>
    <w:lvl w:ilvl="6">
      <w:start w:val="1"/>
      <w:numFmt w:val="decimal"/>
      <w:lvlText w:val="%7."/>
      <w:lvlJc w:val="left"/>
      <w:pPr>
        <w:ind w:left="6480" w:hanging="360"/>
      </w:pPr>
      <w:rPr>
        <w:rFonts w:hint="default"/>
        <w:u w:val="none"/>
      </w:rPr>
    </w:lvl>
    <w:lvl w:ilvl="7">
      <w:start w:val="1"/>
      <w:numFmt w:val="lowerLetter"/>
      <w:lvlText w:val="%8."/>
      <w:lvlJc w:val="left"/>
      <w:pPr>
        <w:ind w:left="7200" w:hanging="360"/>
      </w:pPr>
      <w:rPr>
        <w:rFonts w:hint="default"/>
        <w:u w:val="none"/>
      </w:rPr>
    </w:lvl>
    <w:lvl w:ilvl="8">
      <w:start w:val="1"/>
      <w:numFmt w:val="lowerRoman"/>
      <w:lvlText w:val="%9."/>
      <w:lvlJc w:val="right"/>
      <w:pPr>
        <w:ind w:left="7920" w:hanging="360"/>
      </w:pPr>
      <w:rPr>
        <w:rFonts w:hint="default"/>
        <w:u w:val="none"/>
      </w:rPr>
    </w:lvl>
  </w:abstractNum>
  <w:abstractNum w:abstractNumId="29" w15:restartNumberingAfterBreak="0">
    <w:nsid w:val="77234E58"/>
    <w:multiLevelType w:val="multilevel"/>
    <w:tmpl w:val="8810632A"/>
    <w:lvl w:ilvl="0">
      <w:start w:val="7"/>
      <w:numFmt w:val="upperLetter"/>
      <w:lvlText w:val="%1."/>
      <w:lvlJc w:val="left"/>
      <w:pPr>
        <w:ind w:left="1080" w:hanging="360"/>
      </w:pPr>
    </w:lvl>
    <w:lvl w:ilvl="1">
      <w:start w:val="1"/>
      <w:numFmt w:val="decimal"/>
      <w:lvlText w:val="%2."/>
      <w:lvlJc w:val="left"/>
      <w:pPr>
        <w:ind w:left="1800" w:hanging="360"/>
      </w:pPr>
    </w:lvl>
    <w:lvl w:ilvl="2">
      <w:start w:val="1"/>
      <w:numFmt w:val="decimal"/>
      <w:lvlText w:val="%3."/>
      <w:lvlJc w:val="left"/>
      <w:pPr>
        <w:ind w:left="2520" w:hanging="360"/>
      </w:pPr>
    </w:lvl>
    <w:lvl w:ilvl="3">
      <w:start w:val="1"/>
      <w:numFmt w:val="decimal"/>
      <w:lvlText w:val="%4."/>
      <w:lvlJc w:val="left"/>
      <w:pPr>
        <w:ind w:left="3240" w:hanging="360"/>
      </w:pPr>
    </w:lvl>
    <w:lvl w:ilvl="4">
      <w:start w:val="1"/>
      <w:numFmt w:val="decimal"/>
      <w:lvlText w:val="%5."/>
      <w:lvlJc w:val="left"/>
      <w:pPr>
        <w:ind w:left="3960" w:hanging="360"/>
      </w:pPr>
    </w:lvl>
    <w:lvl w:ilvl="5">
      <w:start w:val="1"/>
      <w:numFmt w:val="decimal"/>
      <w:lvlText w:val="%6."/>
      <w:lvlJc w:val="left"/>
      <w:pPr>
        <w:ind w:left="4680" w:hanging="360"/>
      </w:pPr>
    </w:lvl>
    <w:lvl w:ilvl="6">
      <w:start w:val="1"/>
      <w:numFmt w:val="decimal"/>
      <w:lvlText w:val="%7."/>
      <w:lvlJc w:val="left"/>
      <w:pPr>
        <w:ind w:left="5400" w:hanging="360"/>
      </w:pPr>
    </w:lvl>
    <w:lvl w:ilvl="7">
      <w:start w:val="1"/>
      <w:numFmt w:val="decimal"/>
      <w:lvlText w:val="%8."/>
      <w:lvlJc w:val="left"/>
      <w:pPr>
        <w:ind w:left="6120" w:hanging="360"/>
      </w:pPr>
    </w:lvl>
    <w:lvl w:ilvl="8">
      <w:start w:val="1"/>
      <w:numFmt w:val="decimal"/>
      <w:lvlText w:val="%9."/>
      <w:lvlJc w:val="left"/>
      <w:pPr>
        <w:ind w:left="6840" w:hanging="360"/>
      </w:pPr>
    </w:lvl>
  </w:abstractNum>
  <w:num w:numId="1" w16cid:durableId="339628113">
    <w:abstractNumId w:val="3"/>
  </w:num>
  <w:num w:numId="2" w16cid:durableId="1874612677">
    <w:abstractNumId w:val="8"/>
  </w:num>
  <w:num w:numId="3" w16cid:durableId="1110204400">
    <w:abstractNumId w:val="17"/>
  </w:num>
  <w:num w:numId="4" w16cid:durableId="859389384">
    <w:abstractNumId w:val="2"/>
  </w:num>
  <w:num w:numId="5" w16cid:durableId="1569850187">
    <w:abstractNumId w:val="0"/>
  </w:num>
  <w:num w:numId="6" w16cid:durableId="51655959">
    <w:abstractNumId w:val="20"/>
  </w:num>
  <w:num w:numId="7" w16cid:durableId="2121602026">
    <w:abstractNumId w:val="24"/>
  </w:num>
  <w:num w:numId="8" w16cid:durableId="759839356">
    <w:abstractNumId w:val="19"/>
  </w:num>
  <w:num w:numId="9" w16cid:durableId="2019457367">
    <w:abstractNumId w:val="11"/>
  </w:num>
  <w:num w:numId="10" w16cid:durableId="1681394601">
    <w:abstractNumId w:val="6"/>
  </w:num>
  <w:num w:numId="11" w16cid:durableId="192622604">
    <w:abstractNumId w:val="10"/>
  </w:num>
  <w:num w:numId="12" w16cid:durableId="149909352">
    <w:abstractNumId w:val="13"/>
  </w:num>
  <w:num w:numId="13" w16cid:durableId="1081440621">
    <w:abstractNumId w:val="7"/>
  </w:num>
  <w:num w:numId="14" w16cid:durableId="399059099">
    <w:abstractNumId w:val="27"/>
  </w:num>
  <w:num w:numId="15" w16cid:durableId="197277928">
    <w:abstractNumId w:val="4"/>
  </w:num>
  <w:num w:numId="16" w16cid:durableId="1448617795">
    <w:abstractNumId w:val="29"/>
  </w:num>
  <w:num w:numId="17" w16cid:durableId="1638563600">
    <w:abstractNumId w:val="25"/>
  </w:num>
  <w:num w:numId="18" w16cid:durableId="1792479032">
    <w:abstractNumId w:val="26"/>
  </w:num>
  <w:num w:numId="19" w16cid:durableId="441388755">
    <w:abstractNumId w:val="12"/>
  </w:num>
  <w:num w:numId="20" w16cid:durableId="1629816351">
    <w:abstractNumId w:val="15"/>
  </w:num>
  <w:num w:numId="21" w16cid:durableId="2002391391">
    <w:abstractNumId w:val="1"/>
  </w:num>
  <w:num w:numId="22" w16cid:durableId="296691620">
    <w:abstractNumId w:val="5"/>
  </w:num>
  <w:num w:numId="23" w16cid:durableId="182671841">
    <w:abstractNumId w:val="21"/>
  </w:num>
  <w:num w:numId="24" w16cid:durableId="1610776182">
    <w:abstractNumId w:val="14"/>
  </w:num>
  <w:num w:numId="25" w16cid:durableId="992947067">
    <w:abstractNumId w:val="18"/>
  </w:num>
  <w:num w:numId="26" w16cid:durableId="1155223462">
    <w:abstractNumId w:val="22"/>
  </w:num>
  <w:num w:numId="27" w16cid:durableId="1698697630">
    <w:abstractNumId w:val="9"/>
  </w:num>
  <w:num w:numId="28" w16cid:durableId="2126073051">
    <w:abstractNumId w:val="23"/>
  </w:num>
  <w:num w:numId="29" w16cid:durableId="593975324">
    <w:abstractNumId w:val="16"/>
  </w:num>
  <w:num w:numId="30" w16cid:durableId="212167924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231C"/>
    <w:rsid w:val="0000151D"/>
    <w:rsid w:val="00005BF0"/>
    <w:rsid w:val="000616E2"/>
    <w:rsid w:val="00080E6E"/>
    <w:rsid w:val="000B5261"/>
    <w:rsid w:val="00137624"/>
    <w:rsid w:val="00174D6F"/>
    <w:rsid w:val="0019298C"/>
    <w:rsid w:val="001B1489"/>
    <w:rsid w:val="001F1B3E"/>
    <w:rsid w:val="002E00D5"/>
    <w:rsid w:val="002E1E21"/>
    <w:rsid w:val="0030153A"/>
    <w:rsid w:val="00301DBE"/>
    <w:rsid w:val="00311C0D"/>
    <w:rsid w:val="0031385A"/>
    <w:rsid w:val="003339B1"/>
    <w:rsid w:val="00346EEF"/>
    <w:rsid w:val="00375E8B"/>
    <w:rsid w:val="00402CF0"/>
    <w:rsid w:val="0042395E"/>
    <w:rsid w:val="00460941"/>
    <w:rsid w:val="00461720"/>
    <w:rsid w:val="004A6F34"/>
    <w:rsid w:val="00503F82"/>
    <w:rsid w:val="00521FF2"/>
    <w:rsid w:val="005245D2"/>
    <w:rsid w:val="00551A98"/>
    <w:rsid w:val="00573134"/>
    <w:rsid w:val="005B2901"/>
    <w:rsid w:val="005C06BE"/>
    <w:rsid w:val="00664EC5"/>
    <w:rsid w:val="00697F10"/>
    <w:rsid w:val="006B7B01"/>
    <w:rsid w:val="006E43ED"/>
    <w:rsid w:val="00700709"/>
    <w:rsid w:val="00740BC5"/>
    <w:rsid w:val="007431FA"/>
    <w:rsid w:val="0076195F"/>
    <w:rsid w:val="007753E4"/>
    <w:rsid w:val="007A4B2B"/>
    <w:rsid w:val="007B6D5E"/>
    <w:rsid w:val="007B6FF1"/>
    <w:rsid w:val="007B7CBC"/>
    <w:rsid w:val="007C6746"/>
    <w:rsid w:val="007D39C7"/>
    <w:rsid w:val="00803391"/>
    <w:rsid w:val="008437BD"/>
    <w:rsid w:val="008A57D5"/>
    <w:rsid w:val="00972B95"/>
    <w:rsid w:val="009A07DA"/>
    <w:rsid w:val="00A35864"/>
    <w:rsid w:val="00AB044F"/>
    <w:rsid w:val="00AB6EC1"/>
    <w:rsid w:val="00AD0A14"/>
    <w:rsid w:val="00AD45D0"/>
    <w:rsid w:val="00B21036"/>
    <w:rsid w:val="00B75A3A"/>
    <w:rsid w:val="00C427F2"/>
    <w:rsid w:val="00D15A8A"/>
    <w:rsid w:val="00D20539"/>
    <w:rsid w:val="00D7005F"/>
    <w:rsid w:val="00DA2076"/>
    <w:rsid w:val="00DC231C"/>
    <w:rsid w:val="00DF393E"/>
    <w:rsid w:val="00E022A8"/>
    <w:rsid w:val="00E04AAB"/>
    <w:rsid w:val="00E203DE"/>
    <w:rsid w:val="00E82D50"/>
    <w:rsid w:val="00EA7074"/>
    <w:rsid w:val="00EF0FA2"/>
    <w:rsid w:val="00F12858"/>
    <w:rsid w:val="00F447F8"/>
    <w:rsid w:val="00FA3491"/>
    <w:rsid w:val="00FA7DE1"/>
    <w:rsid w:val="00FC4378"/>
    <w:rsid w:val="00FC7BC7"/>
    <w:rsid w:val="00FF5A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DF639"/>
  <w15:chartTrackingRefBased/>
  <w15:docId w15:val="{5CC0944E-4CC9-494D-8F95-E6DA72AB6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semiHidden/>
    <w:unhideWhenUsed/>
    <w:rsid w:val="00470C0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470C0B"/>
  </w:style>
  <w:style w:type="paragraph" w:styleId="ListParagraph">
    <w:name w:val="List Paragraph"/>
    <w:basedOn w:val="Normal"/>
    <w:uiPriority w:val="34"/>
    <w:qFormat/>
    <w:rsid w:val="001B3755"/>
    <w:pPr>
      <w:ind w:left="720"/>
      <w:contextualSpacing/>
    </w:pPr>
  </w:style>
  <w:style w:type="character" w:styleId="CommentReference">
    <w:name w:val="annotation reference"/>
    <w:uiPriority w:val="99"/>
    <w:semiHidden/>
    <w:unhideWhenUsed/>
    <w:rsid w:val="001B3755"/>
    <w:rPr>
      <w:sz w:val="16"/>
      <w:szCs w:val="16"/>
    </w:rPr>
  </w:style>
  <w:style w:type="paragraph" w:styleId="CommentText">
    <w:name w:val="annotation text"/>
    <w:basedOn w:val="Normal"/>
    <w:link w:val="CommentTextChar"/>
    <w:uiPriority w:val="99"/>
    <w:semiHidden/>
    <w:unhideWhenUsed/>
    <w:rsid w:val="001B3755"/>
    <w:pPr>
      <w:spacing w:line="240" w:lineRule="auto"/>
    </w:pPr>
    <w:rPr>
      <w:sz w:val="20"/>
      <w:szCs w:val="20"/>
    </w:rPr>
  </w:style>
  <w:style w:type="character" w:customStyle="1" w:styleId="CommentTextChar">
    <w:name w:val="Comment Text Char"/>
    <w:link w:val="CommentText"/>
    <w:uiPriority w:val="99"/>
    <w:semiHidden/>
    <w:rsid w:val="001B3755"/>
    <w:rPr>
      <w:sz w:val="20"/>
      <w:szCs w:val="20"/>
    </w:rPr>
  </w:style>
  <w:style w:type="paragraph" w:styleId="CommentSubject">
    <w:name w:val="annotation subject"/>
    <w:basedOn w:val="CommentText"/>
    <w:next w:val="CommentText"/>
    <w:link w:val="CommentSubjectChar"/>
    <w:uiPriority w:val="99"/>
    <w:semiHidden/>
    <w:unhideWhenUsed/>
    <w:rsid w:val="001B3755"/>
    <w:rPr>
      <w:b/>
      <w:bCs/>
    </w:rPr>
  </w:style>
  <w:style w:type="character" w:customStyle="1" w:styleId="CommentSubjectChar">
    <w:name w:val="Comment Subject Char"/>
    <w:link w:val="CommentSubject"/>
    <w:uiPriority w:val="99"/>
    <w:semiHidden/>
    <w:rsid w:val="001B3755"/>
    <w:rPr>
      <w:b/>
      <w:bCs/>
      <w:sz w:val="20"/>
      <w:szCs w:val="20"/>
    </w:rPr>
  </w:style>
  <w:style w:type="paragraph" w:styleId="BalloonText">
    <w:name w:val="Balloon Text"/>
    <w:basedOn w:val="Normal"/>
    <w:link w:val="BalloonTextChar"/>
    <w:uiPriority w:val="99"/>
    <w:semiHidden/>
    <w:unhideWhenUsed/>
    <w:rsid w:val="001B375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B3755"/>
    <w:rPr>
      <w:rFonts w:ascii="Segoe UI" w:hAnsi="Segoe UI" w:cs="Segoe UI"/>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0616E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6E2"/>
  </w:style>
  <w:style w:type="paragraph" w:styleId="Footer">
    <w:name w:val="footer"/>
    <w:basedOn w:val="Normal"/>
    <w:link w:val="FooterChar"/>
    <w:uiPriority w:val="99"/>
    <w:unhideWhenUsed/>
    <w:rsid w:val="000616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6E2"/>
  </w:style>
  <w:style w:type="character" w:styleId="Hyperlink">
    <w:name w:val="Hyperlink"/>
    <w:uiPriority w:val="99"/>
    <w:unhideWhenUsed/>
    <w:rsid w:val="00521FF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go:gDocsCustomXmlDataStorage xmlns:go="http://customooxmlschemas.google.com/" xmlns:r="http://schemas.openxmlformats.org/officeDocument/2006/relationships">
  <go:docsCustomData xmlns:go="http://customooxmlschemas.google.com/" roundtripDataSignature="AMtx7miWDHNWM9+hmcyAUNIxc2h11MVBuA==">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</go:docsCustomData>
</go:gDocsCustomXmlDataStorage>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DB852A7BEC8C64CAD08ADDB4067727B" ma:contentTypeVersion="2" ma:contentTypeDescription="Create a new document." ma:contentTypeScope="" ma:versionID="af756d77c579062275955670b1723e2d">
  <xsd:schema xmlns:xsd="http://www.w3.org/2001/XMLSchema" xmlns:xs="http://www.w3.org/2001/XMLSchema" xmlns:p="http://schemas.microsoft.com/office/2006/metadata/properties" xmlns:ns3="11ef8efd-f513-4d17-902b-6b9bcd145904" targetNamespace="http://schemas.microsoft.com/office/2006/metadata/properties" ma:root="true" ma:fieldsID="891baf2cc20ee83c8549cf09b9c7a988" ns3:_="">
    <xsd:import namespace="11ef8efd-f513-4d17-902b-6b9bcd145904"/>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ef8efd-f513-4d17-902b-6b9bcd1459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0155D07-AE98-4741-A5A5-6721E345E712}">
  <ds:schemaRefs>
    <ds:schemaRef ds:uri="http://schemas.microsoft.com/sharepoint/v3/contenttype/forms"/>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D8EE4A13-63DC-4FBE-8657-718F57594289}">
  <ds:schemaRefs>
    <ds:schemaRef ds:uri="http://schemas.openxmlformats.org/officeDocument/2006/bibliography"/>
  </ds:schemaRefs>
</ds:datastoreItem>
</file>

<file path=customXml/itemProps4.xml><?xml version="1.0" encoding="utf-8"?>
<ds:datastoreItem xmlns:ds="http://schemas.openxmlformats.org/officeDocument/2006/customXml" ds:itemID="{219F87C3-57B1-403A-B6F8-24C5BEA23C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ef8efd-f513-4d17-902b-6b9bcd145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AD1781C-1D86-43EB-915E-51B9998CAF6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9776</Words>
  <Characters>55727</Characters>
  <Application>Microsoft Office Word</Application>
  <DocSecurity>0</DocSecurity>
  <Lines>464</Lines>
  <Paragraphs>130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C12</cp:keywords>
  <cp:lastModifiedBy>John Jacobs</cp:lastModifiedBy>
  <cp:revision>2</cp:revision>
  <cp:lastPrinted>2020-09-02T01:48:00Z</cp:lastPrinted>
  <dcterms:created xsi:type="dcterms:W3CDTF">2025-05-19T17:20:00Z</dcterms:created>
  <dcterms:modified xsi:type="dcterms:W3CDTF">2025-05-19T17:20:00Z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0x0101008DB852A7BEC8C64CAD08ADDB4067727B</vt:lpwstr>
  </property>
</Properties>
</file>